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поточного стану довкілля, у тому числі здоров</w:t>
            </w:r>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зобов</w:t>
            </w:r>
            <w:r w:rsidRPr="00F07CB6">
              <w:rPr>
                <w:sz w:val="24"/>
                <w:szCs w:val="24"/>
              </w:rPr>
              <w:t>’</w:t>
            </w:r>
            <w:r w:rsidRPr="00F07CB6">
              <w:rPr>
                <w:sz w:val="24"/>
                <w:szCs w:val="24"/>
                <w:lang w:val="uk-UA"/>
              </w:rPr>
              <w:t>язань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0" w:name="_Toc75681"/>
      <w:r w:rsidRPr="00F07CB6">
        <w:rPr>
          <w:b/>
          <w:szCs w:val="24"/>
          <w:lang w:val="uk-UA"/>
        </w:rPr>
        <w:lastRenderedPageBreak/>
        <w:t>Передмова</w:t>
      </w:r>
      <w:bookmarkEnd w:id="0"/>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AA6F14">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w:t>
      </w:r>
      <w:r w:rsidR="0032122B">
        <w:rPr>
          <w:sz w:val="24"/>
          <w:szCs w:val="24"/>
          <w:lang w:val="uk-UA"/>
        </w:rPr>
        <w:t xml:space="preserve"> </w:t>
      </w:r>
      <w:r w:rsidR="0032122B" w:rsidRPr="00731EAC">
        <w:rPr>
          <w:sz w:val="24"/>
          <w:szCs w:val="24"/>
          <w:lang w:val="uk-UA"/>
        </w:rPr>
        <w:t>оцінка</w:t>
      </w:r>
      <w:r w:rsidR="00845988" w:rsidRPr="00731EAC">
        <w:rPr>
          <w:sz w:val="24"/>
          <w:szCs w:val="24"/>
          <w:lang w:val="uk-UA"/>
        </w:rPr>
        <w:t xml:space="preserve"> </w:t>
      </w:r>
      <w:r w:rsidR="00731EAC" w:rsidRPr="00731EAC">
        <w:rPr>
          <w:sz w:val="24"/>
          <w:szCs w:val="24"/>
          <w:lang w:val="uk-UA"/>
        </w:rPr>
        <w:t>«</w:t>
      </w:r>
      <w:r w:rsidR="00731EAC" w:rsidRPr="00731EAC">
        <w:rPr>
          <w:rFonts w:eastAsia="Calibri"/>
          <w:color w:val="000000"/>
          <w:sz w:val="24"/>
          <w:szCs w:val="24"/>
          <w:lang w:val="uk-UA" w:eastAsia="uk-UA"/>
        </w:rPr>
        <w:t>Проект детального планування території район вулиць Окружна-Ринкова орієнтовною площею 0,5000 га (для розміщення та експлуатації об'єктів дорожнього сервісу)</w:t>
      </w:r>
      <w:r w:rsidR="00731EAC" w:rsidRPr="00731EAC">
        <w:rPr>
          <w:sz w:val="24"/>
          <w:szCs w:val="24"/>
          <w:lang w:val="uk-UA"/>
        </w:rPr>
        <w:t>»</w:t>
      </w:r>
      <w:r w:rsidR="0032122B">
        <w:rPr>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1"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1"/>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2"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3"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Міприроди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731EAC" w:rsidRPr="00731EAC" w:rsidRDefault="00731EAC" w:rsidP="00731EAC">
      <w:pPr>
        <w:autoSpaceDE w:val="0"/>
        <w:autoSpaceDN w:val="0"/>
        <w:adjustRightInd w:val="0"/>
        <w:ind w:left="-567" w:right="-425"/>
        <w:jc w:val="both"/>
        <w:rPr>
          <w:rFonts w:eastAsia="Calibri"/>
          <w:color w:val="000000"/>
          <w:sz w:val="24"/>
          <w:szCs w:val="24"/>
          <w:lang w:val="uk-UA" w:eastAsia="uk-UA"/>
        </w:rPr>
      </w:pPr>
      <w:r>
        <w:rPr>
          <w:sz w:val="28"/>
          <w:szCs w:val="28"/>
          <w:lang w:val="uk-UA"/>
        </w:rPr>
        <w:t xml:space="preserve">          </w:t>
      </w:r>
      <w:r w:rsidRPr="00731EAC">
        <w:rPr>
          <w:sz w:val="24"/>
          <w:szCs w:val="24"/>
          <w:lang w:val="uk-UA"/>
        </w:rPr>
        <w:t>Основою для розробки «</w:t>
      </w:r>
      <w:r w:rsidRPr="00731EAC">
        <w:rPr>
          <w:rFonts w:eastAsia="Calibri"/>
          <w:color w:val="000000"/>
          <w:sz w:val="24"/>
          <w:szCs w:val="24"/>
          <w:lang w:val="uk-UA" w:eastAsia="uk-UA"/>
        </w:rPr>
        <w:t>Проект детального планування території район вулиць Окружна-Ринкова орієнтовною площею 0,5000 га (для розміщення та експлуатації об'єктів дорожнього сервісу)</w:t>
      </w:r>
      <w:r w:rsidRPr="00731EAC">
        <w:rPr>
          <w:sz w:val="24"/>
          <w:szCs w:val="24"/>
          <w:lang w:val="uk-UA"/>
        </w:rPr>
        <w:t>» є завдання забудівника, яке видане КП "Госппроектархбюро КМР".</w:t>
      </w:r>
    </w:p>
    <w:p w:rsidR="00811BA4" w:rsidRPr="00731EAC" w:rsidRDefault="00DF7115" w:rsidP="00811BA4">
      <w:pPr>
        <w:pStyle w:val="21"/>
        <w:spacing w:line="276" w:lineRule="auto"/>
        <w:ind w:left="-567" w:right="-426" w:firstLine="709"/>
        <w:jc w:val="both"/>
        <w:rPr>
          <w:sz w:val="24"/>
          <w:szCs w:val="24"/>
          <w:lang w:val="uk-UA"/>
        </w:rPr>
      </w:pPr>
      <w:bookmarkStart w:id="4" w:name="_Toc75690"/>
      <w:r w:rsidRPr="00F07CB6">
        <w:rPr>
          <w:sz w:val="24"/>
          <w:szCs w:val="24"/>
          <w:lang w:val="uk-UA"/>
        </w:rPr>
        <w:t>В межах території</w:t>
      </w:r>
      <w:r w:rsidR="00E51BC7" w:rsidRPr="00F07CB6">
        <w:rPr>
          <w:sz w:val="24"/>
          <w:szCs w:val="24"/>
          <w:lang w:val="uk-UA"/>
        </w:rPr>
        <w:t xml:space="preserve"> детального плану </w:t>
      </w:r>
      <w:r w:rsidR="00811BA4">
        <w:rPr>
          <w:sz w:val="24"/>
          <w:szCs w:val="24"/>
          <w:lang w:val="uk-UA"/>
        </w:rPr>
        <w:t xml:space="preserve">передбачено </w:t>
      </w:r>
      <w:r w:rsidR="00731EAC" w:rsidRPr="00731EAC">
        <w:rPr>
          <w:rFonts w:eastAsia="Calibri"/>
          <w:color w:val="000000"/>
          <w:sz w:val="24"/>
          <w:szCs w:val="24"/>
          <w:lang w:val="uk-UA" w:eastAsia="uk-UA"/>
        </w:rPr>
        <w:t>будівництво автомийки, гаражних боксів та офісної будівлі, розміщення автомобільної стоянки</w:t>
      </w:r>
      <w:r w:rsidR="00731EAC" w:rsidRPr="00731EAC">
        <w:rPr>
          <w:sz w:val="24"/>
          <w:szCs w:val="24"/>
          <w:lang w:val="uk-UA"/>
        </w:rPr>
        <w:t>.</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4"/>
    </w:p>
    <w:p w:rsidR="00731EAC" w:rsidRPr="00731EAC" w:rsidRDefault="00731EAC" w:rsidP="00731EAC">
      <w:pPr>
        <w:ind w:left="-567" w:right="-425" w:firstLine="709"/>
        <w:jc w:val="both"/>
        <w:rPr>
          <w:sz w:val="24"/>
          <w:szCs w:val="24"/>
          <w:lang w:val="uk-UA"/>
        </w:rPr>
      </w:pPr>
      <w:r w:rsidRPr="00731EAC">
        <w:rPr>
          <w:sz w:val="24"/>
          <w:szCs w:val="24"/>
          <w:lang w:val="uk-UA"/>
        </w:rPr>
        <w:t xml:space="preserve">Проектний план розроблений в межах охоплених топографічною зйомкою території в районі вул. Окружна-Ринкова в м. Калуші. </w:t>
      </w:r>
    </w:p>
    <w:p w:rsidR="00DF7115" w:rsidRDefault="00DF7115" w:rsidP="00CA29CD">
      <w:pPr>
        <w:pStyle w:val="a9"/>
        <w:spacing w:after="0" w:line="276" w:lineRule="auto"/>
        <w:ind w:left="-567" w:right="-426" w:firstLine="709"/>
        <w:jc w:val="both"/>
        <w:rPr>
          <w:sz w:val="24"/>
          <w:szCs w:val="24"/>
          <w:lang w:val="uk-UA"/>
        </w:rPr>
      </w:pPr>
      <w:r w:rsidRPr="00F07CB6">
        <w:rPr>
          <w:bCs/>
          <w:sz w:val="24"/>
          <w:szCs w:val="24"/>
          <w:lang w:val="uk-UA"/>
        </w:rPr>
        <w:t xml:space="preserve">Наявною містобудівною документацією на ділянку опрацювання є генеральний план </w:t>
      </w:r>
      <w:r w:rsidR="00A73B66" w:rsidRPr="00F07CB6">
        <w:rPr>
          <w:sz w:val="24"/>
          <w:szCs w:val="24"/>
          <w:lang w:val="uk-UA"/>
        </w:rPr>
        <w:t>м. Калуш</w:t>
      </w:r>
      <w:r w:rsidRPr="00F07CB6">
        <w:rPr>
          <w:sz w:val="24"/>
          <w:szCs w:val="24"/>
          <w:lang w:val="uk-UA"/>
        </w:rPr>
        <w:t>.</w:t>
      </w:r>
    </w:p>
    <w:p w:rsidR="00731EAC" w:rsidRPr="00731EAC" w:rsidRDefault="00731EAC" w:rsidP="00731EAC">
      <w:pPr>
        <w:ind w:left="-567" w:right="-425" w:firstLine="709"/>
        <w:jc w:val="both"/>
        <w:rPr>
          <w:sz w:val="24"/>
          <w:szCs w:val="24"/>
          <w:lang w:val="uk-UA"/>
        </w:rPr>
      </w:pPr>
      <w:r w:rsidRPr="00731EAC">
        <w:rPr>
          <w:sz w:val="24"/>
          <w:szCs w:val="24"/>
          <w:lang w:val="uk-UA"/>
        </w:rPr>
        <w:t>Земельна ділянка, площею 0,5000 га розташована в районі вулиць Окружна-Ринкова в м. Калуші, Івано-Франківської області.</w:t>
      </w:r>
    </w:p>
    <w:p w:rsidR="00731EAC" w:rsidRPr="00731EAC" w:rsidRDefault="00731EAC" w:rsidP="00731EAC">
      <w:pPr>
        <w:ind w:left="-567" w:right="-425" w:firstLine="709"/>
        <w:jc w:val="both"/>
        <w:rPr>
          <w:sz w:val="24"/>
          <w:szCs w:val="24"/>
          <w:lang w:val="uk-UA"/>
        </w:rPr>
      </w:pPr>
      <w:r w:rsidRPr="00731EAC">
        <w:rPr>
          <w:sz w:val="24"/>
          <w:szCs w:val="24"/>
          <w:lang w:val="uk-UA"/>
        </w:rPr>
        <w:t>Ділянка межує:</w:t>
      </w:r>
    </w:p>
    <w:p w:rsidR="00731EAC" w:rsidRPr="00731EAC" w:rsidRDefault="00731EAC" w:rsidP="00731EAC">
      <w:pPr>
        <w:ind w:left="-567" w:right="-425" w:firstLine="709"/>
        <w:jc w:val="both"/>
        <w:rPr>
          <w:sz w:val="24"/>
          <w:szCs w:val="24"/>
          <w:lang w:val="uk-UA"/>
        </w:rPr>
      </w:pPr>
      <w:r w:rsidRPr="00731EAC">
        <w:rPr>
          <w:sz w:val="24"/>
          <w:szCs w:val="24"/>
          <w:lang w:val="uk-UA"/>
        </w:rPr>
        <w:t>З північно-західної сторони – з земельною ділянкою (</w:t>
      </w:r>
      <w:r w:rsidRPr="00731EAC">
        <w:rPr>
          <w:sz w:val="24"/>
          <w:szCs w:val="24"/>
          <w:shd w:val="clear" w:color="auto" w:fill="FFFFFF"/>
          <w:lang w:val="uk-UA"/>
        </w:rPr>
        <w:t>12.11) Для розміщення та експлуатації об'єктів дорожнього сервісу для розміщення та експлуатації об'єктів дорожнього сервісу, з північно-східної сторони – з гаражним кооперативом на вул. Ринковій, з південної та західної сторін – з дорогами загального користування вул. Ринкова та вул. Окружна.</w:t>
      </w:r>
    </w:p>
    <w:p w:rsidR="00731EAC" w:rsidRPr="00731EAC" w:rsidRDefault="00731EAC" w:rsidP="00731EAC">
      <w:pPr>
        <w:ind w:left="-567" w:right="-425" w:firstLine="709"/>
        <w:jc w:val="both"/>
        <w:rPr>
          <w:sz w:val="24"/>
          <w:szCs w:val="24"/>
          <w:lang w:val="uk-UA"/>
        </w:rPr>
      </w:pPr>
      <w:r w:rsidRPr="00731EAC">
        <w:rPr>
          <w:sz w:val="24"/>
          <w:szCs w:val="24"/>
          <w:lang w:val="uk-UA"/>
        </w:rPr>
        <w:t>Рельєф рівнинний по всій довжині ділянки з невеликим ухилом в південно-східну сторону.</w:t>
      </w:r>
    </w:p>
    <w:p w:rsidR="00731EAC" w:rsidRPr="00731EAC" w:rsidRDefault="00731EAC" w:rsidP="00731EAC">
      <w:pPr>
        <w:ind w:left="-567" w:right="-425" w:firstLine="709"/>
        <w:jc w:val="both"/>
        <w:rPr>
          <w:sz w:val="24"/>
          <w:szCs w:val="24"/>
          <w:lang w:val="uk-UA"/>
        </w:rPr>
      </w:pPr>
      <w:r w:rsidRPr="00731EAC">
        <w:rPr>
          <w:sz w:val="24"/>
          <w:szCs w:val="24"/>
          <w:lang w:val="uk-UA"/>
        </w:rPr>
        <w:t xml:space="preserve">Планувальна структура вуличної мережі та пішохідних зав’язків запроектована з врахуванням існуючих інженерно-транспортних мереж. До ділянок  використовується під’їзд з твердого покриття з вулиці Ринкової та вул. Окружна. </w:t>
      </w:r>
    </w:p>
    <w:p w:rsidR="00731EAC" w:rsidRPr="00731EAC" w:rsidRDefault="00731EAC" w:rsidP="00731EAC">
      <w:pPr>
        <w:pStyle w:val="a9"/>
        <w:spacing w:line="276" w:lineRule="auto"/>
        <w:ind w:left="-567" w:right="-425" w:firstLine="709"/>
        <w:jc w:val="both"/>
        <w:rPr>
          <w:sz w:val="24"/>
          <w:szCs w:val="24"/>
          <w:lang w:val="uk-UA"/>
        </w:rPr>
      </w:pPr>
    </w:p>
    <w:p w:rsidR="00041C73" w:rsidRDefault="00041C73" w:rsidP="00041C73">
      <w:pPr>
        <w:pStyle w:val="a9"/>
        <w:spacing w:line="276" w:lineRule="auto"/>
        <w:ind w:left="-567" w:right="-426" w:firstLine="709"/>
        <w:jc w:val="both"/>
        <w:rPr>
          <w:sz w:val="24"/>
          <w:szCs w:val="24"/>
          <w:lang w:val="uk-UA"/>
        </w:rPr>
      </w:pPr>
      <w:r w:rsidRPr="00041C73">
        <w:rPr>
          <w:sz w:val="24"/>
          <w:szCs w:val="24"/>
          <w:lang w:val="uk-UA"/>
        </w:rPr>
        <w:lastRenderedPageBreak/>
        <w:t>Планувальна структура вуличної мережі та пішох</w:t>
      </w:r>
      <w:r>
        <w:rPr>
          <w:sz w:val="24"/>
          <w:szCs w:val="24"/>
          <w:lang w:val="uk-UA"/>
        </w:rPr>
        <w:t xml:space="preserve">ідних зав’язків запроектована з </w:t>
      </w:r>
      <w:r w:rsidRPr="00041C73">
        <w:rPr>
          <w:sz w:val="24"/>
          <w:szCs w:val="24"/>
          <w:lang w:val="uk-UA"/>
        </w:rPr>
        <w:t>врахуванням існуючих інженерно-транспортних мер</w:t>
      </w:r>
      <w:r>
        <w:rPr>
          <w:sz w:val="24"/>
          <w:szCs w:val="24"/>
          <w:lang w:val="uk-UA"/>
        </w:rPr>
        <w:t xml:space="preserve">еж. До ділянок використовується </w:t>
      </w:r>
      <w:r w:rsidRPr="00041C73">
        <w:rPr>
          <w:sz w:val="24"/>
          <w:szCs w:val="24"/>
          <w:lang w:val="uk-UA"/>
        </w:rPr>
        <w:t>під’їзд з території підприємства по виготовленню в</w:t>
      </w:r>
      <w:r>
        <w:rPr>
          <w:sz w:val="24"/>
          <w:szCs w:val="24"/>
          <w:lang w:val="uk-UA"/>
        </w:rPr>
        <w:t xml:space="preserve">иробів з пінопласту. До початку </w:t>
      </w:r>
      <w:r w:rsidRPr="00041C73">
        <w:rPr>
          <w:sz w:val="24"/>
          <w:szCs w:val="24"/>
          <w:lang w:val="uk-UA"/>
        </w:rPr>
        <w:t>проведення будівельних робіт, необхідно укласти договір</w:t>
      </w:r>
      <w:r>
        <w:rPr>
          <w:sz w:val="24"/>
          <w:szCs w:val="24"/>
          <w:lang w:val="uk-UA"/>
        </w:rPr>
        <w:t xml:space="preserve"> з підприємством по </w:t>
      </w:r>
      <w:r w:rsidRPr="00041C73">
        <w:rPr>
          <w:sz w:val="24"/>
          <w:szCs w:val="24"/>
          <w:lang w:val="uk-UA"/>
        </w:rPr>
        <w:t>виготовленню виробів з пінопласту для спільного</w:t>
      </w:r>
      <w:r>
        <w:rPr>
          <w:sz w:val="24"/>
          <w:szCs w:val="24"/>
          <w:lang w:val="uk-UA"/>
        </w:rPr>
        <w:t xml:space="preserve"> користування частини земельної </w:t>
      </w:r>
      <w:r w:rsidRPr="00041C73">
        <w:rPr>
          <w:sz w:val="24"/>
          <w:szCs w:val="24"/>
          <w:lang w:val="uk-UA"/>
        </w:rPr>
        <w:t>ділянки для заїзду на територію.</w:t>
      </w:r>
    </w:p>
    <w:p w:rsidR="00CA29CD" w:rsidRPr="00CA29CD" w:rsidRDefault="00CA29CD" w:rsidP="00041C73">
      <w:pPr>
        <w:pStyle w:val="a9"/>
        <w:spacing w:line="276" w:lineRule="auto"/>
        <w:ind w:left="-567" w:right="-426" w:firstLine="709"/>
        <w:jc w:val="both"/>
        <w:rPr>
          <w:sz w:val="24"/>
          <w:szCs w:val="24"/>
          <w:lang w:val="uk-UA"/>
        </w:rPr>
      </w:pPr>
      <w:r w:rsidRPr="00CA29CD">
        <w:rPr>
          <w:sz w:val="24"/>
          <w:szCs w:val="24"/>
          <w:lang w:val="uk-UA"/>
        </w:rPr>
        <w:t>На стадії робочий проект топографічну зйомку</w:t>
      </w:r>
      <w:r>
        <w:rPr>
          <w:sz w:val="24"/>
          <w:szCs w:val="24"/>
          <w:lang w:val="uk-UA"/>
        </w:rPr>
        <w:t xml:space="preserve"> необхідно уточнити для повної </w:t>
      </w:r>
      <w:r w:rsidRPr="00CA29CD">
        <w:rPr>
          <w:sz w:val="24"/>
          <w:szCs w:val="24"/>
          <w:lang w:val="uk-UA"/>
        </w:rPr>
        <w:t>інформації всіх елементів на проектованій ділянці.</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Затверджений проект детального пла</w:t>
      </w:r>
      <w:r>
        <w:rPr>
          <w:sz w:val="24"/>
          <w:szCs w:val="24"/>
          <w:lang w:val="uk-UA"/>
        </w:rPr>
        <w:t xml:space="preserve">нування території є основою для </w:t>
      </w:r>
      <w:r w:rsidRPr="00CA29CD">
        <w:rPr>
          <w:sz w:val="24"/>
          <w:szCs w:val="24"/>
          <w:lang w:val="uk-UA"/>
        </w:rPr>
        <w:t>визначення вихідних даних для:</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 виготовлення проектної документації з р</w:t>
      </w:r>
      <w:r>
        <w:rPr>
          <w:sz w:val="24"/>
          <w:szCs w:val="24"/>
          <w:lang w:val="uk-UA"/>
        </w:rPr>
        <w:t xml:space="preserve">озміщенням об’єктів будівництва </w:t>
      </w:r>
      <w:r w:rsidRPr="00CA29CD">
        <w:rPr>
          <w:sz w:val="24"/>
          <w:szCs w:val="24"/>
          <w:lang w:val="uk-UA"/>
        </w:rPr>
        <w:t>та виготовлення проекту забудови.</w:t>
      </w:r>
    </w:p>
    <w:p w:rsidR="00731EAC" w:rsidRPr="00731EAC" w:rsidRDefault="00731EAC" w:rsidP="00731EAC">
      <w:pPr>
        <w:ind w:left="-567" w:right="-425" w:firstLine="709"/>
        <w:jc w:val="both"/>
        <w:rPr>
          <w:sz w:val="24"/>
          <w:szCs w:val="24"/>
          <w:lang w:val="uk-UA"/>
        </w:rPr>
      </w:pPr>
      <w:r w:rsidRPr="00731EAC">
        <w:rPr>
          <w:sz w:val="24"/>
          <w:szCs w:val="24"/>
          <w:lang w:val="uk-UA"/>
        </w:rPr>
        <w:t>Основні орієнтовні техніко-економічні показники :</w:t>
      </w:r>
    </w:p>
    <w:p w:rsidR="00731EAC" w:rsidRPr="00731EAC" w:rsidRDefault="00731EAC" w:rsidP="00731EAC">
      <w:pPr>
        <w:ind w:left="-567" w:right="-425" w:firstLine="709"/>
        <w:jc w:val="both"/>
        <w:rPr>
          <w:sz w:val="24"/>
          <w:szCs w:val="24"/>
          <w:lang w:val="uk-UA"/>
        </w:rPr>
      </w:pPr>
      <w:r w:rsidRPr="00731EAC">
        <w:rPr>
          <w:sz w:val="24"/>
          <w:szCs w:val="24"/>
          <w:lang w:val="uk-UA"/>
        </w:rPr>
        <w:t>-</w:t>
      </w:r>
      <w:r w:rsidRPr="00731EAC">
        <w:rPr>
          <w:sz w:val="24"/>
          <w:szCs w:val="24"/>
          <w:lang w:val="uk-UA"/>
        </w:rPr>
        <w:tab/>
        <w:t>Площа земельної ділянки – 0,5000 га;</w:t>
      </w:r>
    </w:p>
    <w:p w:rsidR="00731EAC" w:rsidRPr="00731EAC" w:rsidRDefault="00731EAC" w:rsidP="00731EAC">
      <w:pPr>
        <w:ind w:left="-567" w:right="-425" w:firstLine="709"/>
        <w:jc w:val="both"/>
        <w:rPr>
          <w:sz w:val="24"/>
          <w:szCs w:val="24"/>
          <w:lang w:val="uk-UA"/>
        </w:rPr>
      </w:pPr>
      <w:r w:rsidRPr="00731EAC">
        <w:rPr>
          <w:sz w:val="24"/>
          <w:szCs w:val="24"/>
          <w:lang w:val="uk-UA"/>
        </w:rPr>
        <w:t>-        Площа забудови земельної ділянки –</w:t>
      </w:r>
      <w:r w:rsidRPr="00731EAC">
        <w:rPr>
          <w:color w:val="FF0000"/>
          <w:sz w:val="24"/>
          <w:szCs w:val="24"/>
          <w:lang w:val="uk-UA"/>
        </w:rPr>
        <w:t xml:space="preserve"> </w:t>
      </w:r>
      <w:r w:rsidRPr="00731EAC">
        <w:rPr>
          <w:sz w:val="24"/>
          <w:szCs w:val="24"/>
          <w:lang w:val="uk-UA"/>
        </w:rPr>
        <w:t>1253,6 м</w:t>
      </w:r>
      <w:r w:rsidRPr="00731EAC">
        <w:rPr>
          <w:sz w:val="24"/>
          <w:szCs w:val="24"/>
          <w:vertAlign w:val="superscript"/>
          <w:lang w:val="uk-UA"/>
        </w:rPr>
        <w:t>2</w:t>
      </w:r>
      <w:r w:rsidRPr="00731EAC">
        <w:rPr>
          <w:sz w:val="24"/>
          <w:szCs w:val="24"/>
          <w:lang w:val="uk-UA"/>
        </w:rPr>
        <w:t>;</w:t>
      </w:r>
    </w:p>
    <w:p w:rsidR="00731EAC" w:rsidRPr="00731EAC" w:rsidRDefault="00731EAC" w:rsidP="00731EAC">
      <w:pPr>
        <w:ind w:left="-567" w:right="-425" w:firstLine="709"/>
        <w:jc w:val="both"/>
        <w:rPr>
          <w:sz w:val="24"/>
          <w:szCs w:val="24"/>
          <w:lang w:val="uk-UA"/>
        </w:rPr>
      </w:pPr>
      <w:r w:rsidRPr="00731EAC">
        <w:rPr>
          <w:sz w:val="24"/>
          <w:szCs w:val="24"/>
          <w:lang w:val="uk-UA"/>
        </w:rPr>
        <w:t>-        Максимальна висота проектних будівель – 15 м;</w:t>
      </w:r>
    </w:p>
    <w:p w:rsidR="00731EAC" w:rsidRPr="00731EAC" w:rsidRDefault="00731EAC" w:rsidP="00731EAC">
      <w:pPr>
        <w:ind w:left="-567" w:right="-425" w:firstLine="709"/>
        <w:jc w:val="both"/>
        <w:rPr>
          <w:sz w:val="24"/>
          <w:szCs w:val="24"/>
          <w:lang w:val="uk-UA"/>
        </w:rPr>
      </w:pPr>
      <w:r w:rsidRPr="00731EAC">
        <w:rPr>
          <w:sz w:val="24"/>
          <w:szCs w:val="24"/>
          <w:lang w:val="uk-UA"/>
        </w:rPr>
        <w:t>-        Відсоток забудови земельної ділянки – 25%.</w:t>
      </w:r>
    </w:p>
    <w:p w:rsidR="00731EAC" w:rsidRPr="00731EAC" w:rsidRDefault="00731EAC" w:rsidP="00731EAC">
      <w:pPr>
        <w:ind w:left="-567" w:right="-425" w:firstLine="709"/>
        <w:jc w:val="both"/>
        <w:rPr>
          <w:sz w:val="24"/>
          <w:szCs w:val="24"/>
          <w:lang w:val="uk-UA"/>
        </w:rPr>
      </w:pPr>
      <w:r w:rsidRPr="00731EAC">
        <w:rPr>
          <w:sz w:val="24"/>
          <w:szCs w:val="24"/>
          <w:lang w:val="uk-UA"/>
        </w:rPr>
        <w:t>Організація дорожнього руху.</w:t>
      </w:r>
    </w:p>
    <w:p w:rsidR="00731EAC" w:rsidRPr="00731EAC" w:rsidRDefault="00731EAC" w:rsidP="00731EAC">
      <w:pPr>
        <w:ind w:left="-567" w:right="-425" w:firstLine="709"/>
        <w:jc w:val="both"/>
        <w:rPr>
          <w:sz w:val="24"/>
          <w:szCs w:val="24"/>
          <w:lang w:val="uk-UA"/>
        </w:rPr>
      </w:pPr>
      <w:r w:rsidRPr="00731EAC">
        <w:rPr>
          <w:sz w:val="24"/>
          <w:szCs w:val="24"/>
          <w:lang w:val="uk-UA"/>
        </w:rPr>
        <w:t>В робочому проекті виконати розділ організація дорожнього руху.</w:t>
      </w:r>
    </w:p>
    <w:p w:rsidR="00731EAC" w:rsidRDefault="00731EAC" w:rsidP="00731EAC">
      <w:pPr>
        <w:ind w:left="-567" w:right="-425" w:firstLine="709"/>
        <w:jc w:val="both"/>
        <w:rPr>
          <w:sz w:val="24"/>
          <w:szCs w:val="24"/>
          <w:lang w:val="uk-UA"/>
        </w:rPr>
      </w:pPr>
      <w:r w:rsidRPr="00731EAC">
        <w:rPr>
          <w:sz w:val="24"/>
          <w:szCs w:val="24"/>
          <w:lang w:val="uk-UA"/>
        </w:rPr>
        <w:t>Розділ інженерне забезпечення території, протипожежні заходи визначити робочим проектом.</w:t>
      </w:r>
    </w:p>
    <w:p w:rsidR="00B13411" w:rsidRPr="00731EAC" w:rsidRDefault="00B13411" w:rsidP="00731EAC">
      <w:pPr>
        <w:ind w:left="-567" w:right="-425" w:firstLine="709"/>
        <w:jc w:val="both"/>
        <w:rPr>
          <w:sz w:val="24"/>
          <w:szCs w:val="24"/>
          <w:lang w:val="uk-UA"/>
        </w:rPr>
      </w:pP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B13411" w:rsidRPr="00B13411" w:rsidRDefault="00CA29CD" w:rsidP="00B13411">
      <w:pPr>
        <w:ind w:left="-567" w:right="-425" w:firstLine="709"/>
        <w:jc w:val="both"/>
        <w:rPr>
          <w:sz w:val="24"/>
          <w:szCs w:val="24"/>
        </w:rPr>
      </w:pPr>
      <w:r w:rsidRPr="00B13411">
        <w:rPr>
          <w:sz w:val="24"/>
          <w:szCs w:val="24"/>
          <w:lang w:val="uk-UA"/>
        </w:rPr>
        <w:t xml:space="preserve">На охопленій проектом детального плану території передбачається </w:t>
      </w:r>
      <w:r w:rsidR="00B13411" w:rsidRPr="00B13411">
        <w:rPr>
          <w:rFonts w:eastAsia="Calibri"/>
          <w:color w:val="000000"/>
          <w:sz w:val="24"/>
          <w:szCs w:val="24"/>
          <w:lang w:val="uk-UA" w:eastAsia="uk-UA"/>
        </w:rPr>
        <w:t>автомийки, гаражних боксів та офісної будівлі, розміщення автомобільної стоянки</w:t>
      </w:r>
      <w:r w:rsidR="00B13411" w:rsidRPr="00B13411">
        <w:rPr>
          <w:sz w:val="24"/>
          <w:szCs w:val="24"/>
          <w:lang w:val="uk-UA"/>
        </w:rPr>
        <w:t xml:space="preserve">. </w:t>
      </w:r>
    </w:p>
    <w:p w:rsidR="00CA29CD" w:rsidRPr="00CA29CD" w:rsidRDefault="00CA29CD" w:rsidP="00CA29CD">
      <w:pPr>
        <w:spacing w:line="276" w:lineRule="auto"/>
        <w:ind w:left="-567" w:right="-426" w:firstLine="706"/>
        <w:jc w:val="both"/>
        <w:rPr>
          <w:sz w:val="24"/>
          <w:szCs w:val="24"/>
          <w:lang w:val="uk-UA"/>
        </w:rPr>
      </w:pPr>
      <w:r w:rsidRPr="00CA29CD">
        <w:rPr>
          <w:sz w:val="24"/>
          <w:szCs w:val="24"/>
          <w:lang w:val="uk-UA"/>
        </w:rPr>
        <w:t>Водопостачання: підведення до земельно</w:t>
      </w:r>
      <w:r>
        <w:rPr>
          <w:sz w:val="24"/>
          <w:szCs w:val="24"/>
          <w:lang w:val="uk-UA"/>
        </w:rPr>
        <w:t xml:space="preserve">ї ділянки міських водопровідних </w:t>
      </w:r>
      <w:r w:rsidRPr="00CA29CD">
        <w:rPr>
          <w:sz w:val="24"/>
          <w:szCs w:val="24"/>
          <w:lang w:val="uk-UA"/>
        </w:rPr>
        <w:t>мереж.</w:t>
      </w:r>
    </w:p>
    <w:p w:rsidR="00CA29CD" w:rsidRPr="00CA29CD" w:rsidRDefault="00CA29CD" w:rsidP="00CA29CD">
      <w:pPr>
        <w:spacing w:line="276" w:lineRule="auto"/>
        <w:ind w:left="-567" w:right="-426" w:firstLine="706"/>
        <w:jc w:val="both"/>
        <w:rPr>
          <w:sz w:val="24"/>
          <w:szCs w:val="24"/>
          <w:lang w:val="uk-UA"/>
        </w:rPr>
      </w:pPr>
      <w:r w:rsidRPr="00CA29CD">
        <w:rPr>
          <w:sz w:val="24"/>
          <w:szCs w:val="24"/>
          <w:lang w:val="uk-UA"/>
        </w:rPr>
        <w:t>Система каналізації: підведення до земельної</w:t>
      </w:r>
      <w:r>
        <w:rPr>
          <w:sz w:val="24"/>
          <w:szCs w:val="24"/>
          <w:lang w:val="uk-UA"/>
        </w:rPr>
        <w:t xml:space="preserve"> ділянки міських каналізаційних </w:t>
      </w:r>
      <w:r w:rsidRPr="00CA29CD">
        <w:rPr>
          <w:sz w:val="24"/>
          <w:szCs w:val="24"/>
          <w:lang w:val="uk-UA"/>
        </w:rPr>
        <w:t>мереж.</w:t>
      </w:r>
    </w:p>
    <w:p w:rsidR="00CA29CD" w:rsidRPr="00CA29CD" w:rsidRDefault="00CA29CD" w:rsidP="00CA29CD">
      <w:pPr>
        <w:spacing w:line="276" w:lineRule="auto"/>
        <w:ind w:left="-567" w:right="-426" w:firstLine="706"/>
        <w:jc w:val="both"/>
        <w:rPr>
          <w:sz w:val="24"/>
          <w:szCs w:val="24"/>
          <w:lang w:val="uk-UA"/>
        </w:rPr>
      </w:pPr>
      <w:r w:rsidRPr="00CA29CD">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CA29CD">
        <w:rPr>
          <w:sz w:val="24"/>
          <w:szCs w:val="24"/>
          <w:lang w:val="uk-UA"/>
        </w:rPr>
        <w:t>правил.</w:t>
      </w:r>
    </w:p>
    <w:p w:rsidR="00CA29CD" w:rsidRDefault="00CA29CD" w:rsidP="00CA29CD">
      <w:pPr>
        <w:spacing w:line="276" w:lineRule="auto"/>
        <w:ind w:left="-567" w:right="-426" w:firstLine="706"/>
        <w:jc w:val="both"/>
        <w:rPr>
          <w:sz w:val="24"/>
          <w:szCs w:val="24"/>
          <w:lang w:val="uk-UA"/>
        </w:rPr>
      </w:pPr>
      <w:r w:rsidRPr="00CA29CD">
        <w:rPr>
          <w:sz w:val="24"/>
          <w:szCs w:val="24"/>
          <w:lang w:val="uk-UA"/>
        </w:rPr>
        <w:t>Всі пропозиції по детальному плану т</w:t>
      </w:r>
      <w:r>
        <w:rPr>
          <w:sz w:val="24"/>
          <w:szCs w:val="24"/>
          <w:lang w:val="uk-UA"/>
        </w:rPr>
        <w:t>ериторії виконані згідно діючих нормативних документів</w:t>
      </w:r>
      <w:r w:rsidRPr="00CA29CD">
        <w:rPr>
          <w:sz w:val="24"/>
          <w:szCs w:val="24"/>
          <w:lang w:val="uk-UA"/>
        </w:rPr>
        <w:t>.</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663BA9" w:rsidRDefault="00663BA9" w:rsidP="00F07CB6">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B13411" w:rsidRDefault="00B13411" w:rsidP="00F07CB6">
      <w:pPr>
        <w:spacing w:line="276" w:lineRule="auto"/>
        <w:ind w:left="-567" w:right="-426" w:firstLine="709"/>
        <w:jc w:val="both"/>
        <w:rPr>
          <w:sz w:val="24"/>
          <w:szCs w:val="24"/>
          <w:lang w:val="uk-UA"/>
        </w:rPr>
      </w:pPr>
    </w:p>
    <w:p w:rsidR="00B13411" w:rsidRPr="00F07CB6" w:rsidRDefault="00B13411" w:rsidP="00F07CB6">
      <w:pPr>
        <w:spacing w:line="276" w:lineRule="auto"/>
        <w:ind w:left="-567" w:right="-426" w:firstLine="709"/>
        <w:jc w:val="both"/>
        <w:rPr>
          <w:sz w:val="24"/>
          <w:szCs w:val="24"/>
          <w:lang w:val="uk-UA"/>
        </w:rPr>
      </w:pPr>
    </w:p>
    <w:p w:rsidR="00663BA9" w:rsidRPr="00F07CB6" w:rsidRDefault="00663BA9" w:rsidP="00663BA9">
      <w:pPr>
        <w:ind w:left="-567" w:right="-426" w:firstLine="709"/>
        <w:jc w:val="both"/>
        <w:rPr>
          <w:sz w:val="24"/>
          <w:szCs w:val="24"/>
          <w:lang w:val="uk-UA"/>
        </w:rPr>
      </w:pPr>
      <w:r w:rsidRPr="00F07CB6">
        <w:rPr>
          <w:sz w:val="24"/>
          <w:szCs w:val="24"/>
          <w:lang w:val="uk-UA"/>
        </w:rPr>
        <w:lastRenderedPageBreak/>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r w:rsidR="00151FC3">
              <w:rPr>
                <w:sz w:val="24"/>
                <w:szCs w:val="24"/>
                <w:lang w:val="uk-UA"/>
              </w:rPr>
              <w:t>єктів</w:t>
            </w:r>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731EAC"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w:t>
            </w:r>
            <w:r w:rsidR="001A28D1">
              <w:rPr>
                <w:sz w:val="24"/>
                <w:szCs w:val="24"/>
                <w:lang w:val="uk-UA"/>
              </w:rPr>
              <w:t xml:space="preserve"> додатку 10</w:t>
            </w:r>
            <w:r w:rsidRPr="00F07CB6">
              <w:rPr>
                <w:sz w:val="24"/>
                <w:szCs w:val="24"/>
                <w:lang w:val="uk-UA"/>
              </w:rPr>
              <w:t xml:space="preserve"> Державних санітарних правил планування та забудови населених місць затверджених наказом МОЗ України від 19 червня 1996 року №173</w:t>
            </w:r>
            <w:r w:rsidR="001A28D1">
              <w:rPr>
                <w:sz w:val="24"/>
                <w:szCs w:val="24"/>
                <w:lang w:val="uk-UA"/>
              </w:rPr>
              <w:t>.</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Характеристика поточного стану довкілля, у тому числі здоров</w:t>
      </w:r>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5"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5"/>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2001B8">
        <w:rPr>
          <w:sz w:val="24"/>
          <w:szCs w:val="24"/>
          <w:lang w:val="uk-UA"/>
        </w:rPr>
        <w:t xml:space="preserve"> північно-західній</w:t>
      </w:r>
      <w:r w:rsidR="00E92DC6" w:rsidRPr="00F07CB6">
        <w:rPr>
          <w:sz w:val="24"/>
          <w:szCs w:val="24"/>
          <w:lang w:val="uk-UA"/>
        </w:rPr>
        <w:t xml:space="preserve"> частині міста в </w:t>
      </w:r>
      <w:r w:rsidR="005817A7">
        <w:rPr>
          <w:sz w:val="24"/>
          <w:szCs w:val="24"/>
          <w:lang w:val="uk-UA"/>
        </w:rPr>
        <w:t>промисловій зоні</w:t>
      </w:r>
      <w:r w:rsidR="00CB0410" w:rsidRPr="00F07CB6">
        <w:rPr>
          <w:sz w:val="24"/>
          <w:szCs w:val="24"/>
          <w:lang w:val="uk-UA"/>
        </w:rPr>
        <w:t xml:space="preserve"> міста </w:t>
      </w:r>
      <w:r w:rsidRPr="00F07CB6">
        <w:rPr>
          <w:sz w:val="24"/>
          <w:szCs w:val="24"/>
          <w:lang w:val="uk-UA"/>
        </w:rPr>
        <w:t xml:space="preserve">Калуш.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6"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6"/>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Пригоргансько-Передкарпатської пластово-акумулятивної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lastRenderedPageBreak/>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Неогенові глини верньотортонського ярусу. Глини характеризуються шаруватою та плитчатою структурою, що розбита складною системою тріщин та містить присипку піску пилуватого. Забарвлення глини темно-сіре та зеленуватосірею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окатані, пісок поліміктовий жовто-бурий, сірий. Потужність даного шару до 2,7 м. Фізико-механічні властивості даного ІГЕ: W=25 %, ρd=1,00 u/cm³, e=0,72, E=17 мПа, Jp=28 %, J=29, Sr=0,95.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Супісок пластичний з лінзами твердого супіску, піску пилуватого, суглинку тугопластичного. В нижній частині шару є включення гальки, гравію до 10-20 %. Потужність даного шару до 1,7 м. Фізико-механічні властивості даного ІГЕ: R=0,6 мПа, ρd=2,08 т/м³, Е=50 мПа.</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t xml:space="preserve">утвореннями. Потужність даного шару до 2,2 м. Фізико-механічні властивості даного ІГЕ: W=20 %, ρd=2,02 т/m³, e=0,58, E=20 мПа, Jp=7 %, J=29, Sr=0,89, φ =25°, С=0,008 мПа.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тугопластичних,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ρd=1,97 г/сm³, e=0,70, E=230 кгс/см², Jp=13 %, J=23, Sr=0,92, φ =21°, С=0,0038 мПа. 6) Насипні ґрунти (пісок) або ґрунтово-рослинний шар (суглинок темно-сірий, тугопластичний, рихлий, гумусований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сильноагревний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7"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7"/>
    </w:p>
    <w:p w:rsidR="00E6333F" w:rsidRPr="00F07CB6" w:rsidRDefault="0036199F" w:rsidP="002001B8">
      <w:pPr>
        <w:spacing w:line="276" w:lineRule="auto"/>
        <w:ind w:left="-567" w:right="-284" w:firstLine="709"/>
        <w:jc w:val="both"/>
        <w:rPr>
          <w:sz w:val="24"/>
          <w:szCs w:val="24"/>
          <w:lang w:val="uk-UA"/>
        </w:rPr>
      </w:pPr>
      <w:r w:rsidRPr="00F07CB6">
        <w:rPr>
          <w:sz w:val="24"/>
          <w:szCs w:val="24"/>
          <w:lang w:val="uk-UA"/>
        </w:rPr>
        <w:t xml:space="preserve">Місто Калуш лежить в атлантико-континентальній кліматичній області. Клімат міста помірно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Безморозний </w:t>
      </w:r>
      <w:r w:rsidRPr="00F07CB6">
        <w:rPr>
          <w:sz w:val="24"/>
          <w:szCs w:val="24"/>
          <w:lang w:val="uk-UA"/>
        </w:rPr>
        <w:lastRenderedPageBreak/>
        <w:t>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акрокліматичної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Відповідно до ДСТУ-Н Б В.1.1-27:2010 «Будівельна кліматологія» тривалість опалювального періоду складає 179 діб. Відповідно до схеми архітектурнобудівельного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r w:rsidR="001A28D1">
        <w:rPr>
          <w:sz w:val="24"/>
          <w:szCs w:val="24"/>
          <w:lang w:val="uk-UA"/>
        </w:rPr>
        <w:t>.</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(Altocumulus, Ac), перисті хмари (Cirrus (Ci), перисто-шаруваті (Cirrostratus (Sc), купчасті (Cirrus (Ci), купчасто-дощові (Cumulonimbus (Cb).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атмосферного тиску складає 971,5 ГПа.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 метеорологічних явищ на території м. Калуш, які погіршують агрокліматичні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66632F" w:rsidRDefault="00C93494" w:rsidP="00E6333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2001B8" w:rsidRPr="00E6333F" w:rsidRDefault="002001B8" w:rsidP="00E6333F">
      <w:pPr>
        <w:pStyle w:val="a4"/>
        <w:tabs>
          <w:tab w:val="center" w:pos="3874"/>
        </w:tabs>
        <w:spacing w:line="276" w:lineRule="auto"/>
        <w:ind w:left="-567" w:right="-285" w:firstLine="709"/>
        <w:jc w:val="both"/>
        <w:rPr>
          <w:sz w:val="24"/>
          <w:szCs w:val="24"/>
          <w:lang w:val="uk-UA"/>
        </w:rPr>
      </w:pP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2001B8" w:rsidRPr="00041C73" w:rsidRDefault="002313EB" w:rsidP="00041C73">
      <w:pPr>
        <w:pStyle w:val="a4"/>
        <w:tabs>
          <w:tab w:val="left" w:pos="426"/>
        </w:tabs>
        <w:spacing w:line="276" w:lineRule="auto"/>
        <w:ind w:left="-567" w:right="-284" w:firstLine="709"/>
        <w:jc w:val="both"/>
        <w:rPr>
          <w:sz w:val="24"/>
          <w:szCs w:val="24"/>
        </w:rPr>
      </w:pPr>
      <w:bookmarkStart w:id="8" w:name="_Toc75701"/>
      <w:r w:rsidRPr="00F07CB6">
        <w:rPr>
          <w:sz w:val="24"/>
          <w:szCs w:val="24"/>
          <w:lang w:val="uk-UA"/>
        </w:rPr>
        <w:t>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сполук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тис.т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Pr="002001B8" w:rsidRDefault="00E6333F" w:rsidP="002001B8">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lastRenderedPageBreak/>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Викиди забруднюючих</w:t>
            </w:r>
          </w:p>
          <w:p w:rsidR="001F5464" w:rsidRDefault="001F5464" w:rsidP="001F5464">
            <w:pPr>
              <w:pStyle w:val="a4"/>
              <w:tabs>
                <w:tab w:val="left" w:pos="426"/>
              </w:tabs>
              <w:ind w:left="0" w:right="-284"/>
              <w:jc w:val="center"/>
              <w:rPr>
                <w:sz w:val="28"/>
                <w:szCs w:val="28"/>
                <w:lang w:val="uk-UA"/>
              </w:rPr>
            </w:pPr>
            <w:r>
              <w:t xml:space="preserve"> речовин –усього</w:t>
            </w:r>
          </w:p>
        </w:tc>
        <w:tc>
          <w:tcPr>
            <w:tcW w:w="6096" w:type="dxa"/>
            <w:gridSpan w:val="4"/>
          </w:tcPr>
          <w:p w:rsidR="001F5464" w:rsidRDefault="001F5464" w:rsidP="000830F5">
            <w:pPr>
              <w:pStyle w:val="a4"/>
              <w:tabs>
                <w:tab w:val="left" w:pos="426"/>
              </w:tabs>
              <w:ind w:left="0" w:right="-284"/>
              <w:jc w:val="center"/>
              <w:rPr>
                <w:sz w:val="28"/>
                <w:szCs w:val="28"/>
                <w:lang w:val="uk-UA"/>
              </w:rPr>
            </w:pPr>
            <w:r>
              <w:t>У тому числі</w:t>
            </w:r>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r>
              <w:t>діоксиду</w:t>
            </w:r>
          </w:p>
          <w:p w:rsidR="001F5464" w:rsidRDefault="001F5464" w:rsidP="001F5464">
            <w:pPr>
              <w:pStyle w:val="a4"/>
              <w:tabs>
                <w:tab w:val="left" w:pos="426"/>
              </w:tabs>
              <w:ind w:left="0" w:right="-77"/>
              <w:jc w:val="center"/>
              <w:rPr>
                <w:sz w:val="28"/>
                <w:szCs w:val="28"/>
                <w:lang w:val="uk-UA"/>
              </w:rPr>
            </w:pPr>
            <w:r>
              <w:t>сірки</w:t>
            </w:r>
          </w:p>
        </w:tc>
        <w:tc>
          <w:tcPr>
            <w:tcW w:w="1560" w:type="dxa"/>
          </w:tcPr>
          <w:p w:rsidR="001F5464" w:rsidRDefault="001F5464" w:rsidP="001F5464">
            <w:pPr>
              <w:pStyle w:val="a4"/>
              <w:tabs>
                <w:tab w:val="left" w:pos="426"/>
              </w:tabs>
              <w:ind w:left="0" w:right="-77"/>
              <w:jc w:val="center"/>
            </w:pPr>
            <w:r>
              <w:t>діоксиду</w:t>
            </w:r>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оксиду вуглецю</w:t>
            </w:r>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У тому числі</w:t>
            </w:r>
          </w:p>
        </w:tc>
        <w:tc>
          <w:tcPr>
            <w:tcW w:w="1418" w:type="dxa"/>
            <w:vMerge w:val="restart"/>
          </w:tcPr>
          <w:p w:rsidR="001F5464" w:rsidRDefault="001F5464" w:rsidP="001F5464">
            <w:pPr>
              <w:pStyle w:val="a4"/>
              <w:tabs>
                <w:tab w:val="left" w:pos="426"/>
              </w:tabs>
              <w:ind w:left="-108"/>
              <w:jc w:val="center"/>
              <w:rPr>
                <w:sz w:val="28"/>
                <w:szCs w:val="28"/>
                <w:lang w:val="uk-UA"/>
              </w:rPr>
            </w:pPr>
            <w:r>
              <w:t>крім того, викиди діоксиду вуглецю, тис.т</w:t>
            </w:r>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r>
              <w:t>неметанових летких органічних сполук</w:t>
            </w:r>
          </w:p>
        </w:tc>
        <w:tc>
          <w:tcPr>
            <w:tcW w:w="1560" w:type="dxa"/>
          </w:tcPr>
          <w:p w:rsidR="001F5464" w:rsidRDefault="001F5464" w:rsidP="001F5464">
            <w:pPr>
              <w:pStyle w:val="a4"/>
              <w:tabs>
                <w:tab w:val="left" w:pos="426"/>
              </w:tabs>
              <w:ind w:left="0" w:right="-108"/>
              <w:jc w:val="center"/>
            </w:pPr>
            <w:r>
              <w:t>зважених суспендованих частинок</w:t>
            </w:r>
          </w:p>
        </w:tc>
        <w:tc>
          <w:tcPr>
            <w:tcW w:w="1417" w:type="dxa"/>
          </w:tcPr>
          <w:p w:rsidR="001F5464" w:rsidRDefault="001F5464" w:rsidP="000830F5">
            <w:pPr>
              <w:pStyle w:val="a4"/>
              <w:tabs>
                <w:tab w:val="left" w:pos="426"/>
              </w:tabs>
              <w:ind w:left="0" w:right="-284"/>
              <w:jc w:val="center"/>
            </w:pPr>
            <w:r>
              <w:t>аміаку</w:t>
            </w:r>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bookmarkEnd w:id="8"/>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валіська або типчак, костриця червона, китник лучний, щучник дернистий) в комплексі з евтротрофними болотами (лепешняк великий, осот гострий). Серед ссавців на території м. Калуш зустрічаються миша хатня, бурозубка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041C73" w:rsidRPr="00E6333F" w:rsidRDefault="00D4504E" w:rsidP="001A28D1">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304CE1">
        <w:rPr>
          <w:sz w:val="24"/>
          <w:szCs w:val="24"/>
          <w:lang w:val="uk-UA"/>
        </w:rPr>
        <w:t>.</w:t>
      </w: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хлоридно-гідрокарбонатно-натрієво-кальцієві, рідше магнієві, (в місцях існування джерел засолення) тип вод гідрокарбонатний, рідше сульфатний. Основний водоносний горизонт приурочений до гравійно-галькових річкових терас р. Лімниці та Сівки. Режим підземних вод в основному зв’язаний з режимом р. Лімниці. Встановлено, що ширина заплавної тераси річки змінюється від 0,2-0,5 м на </w:t>
      </w:r>
      <w:r w:rsidRPr="00F07CB6">
        <w:rPr>
          <w:sz w:val="24"/>
          <w:szCs w:val="24"/>
          <w:lang w:val="uk-UA"/>
        </w:rPr>
        <w:lastRenderedPageBreak/>
        <w:t>перекатах, до 1,5-2,0 м на плесових ділянках. Береги в деяких місцях досягають висоти 0,5-2,0 м. Весною на річці Лімниця проходять паводки, що утворюються від сніготанення з дощовими опадами. Амплітуда коливання рівня води в р. Лімниця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водопроникненістю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Лімниця.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водовміщуючих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гідрокарбонатно-кальцієво-натрієвого, сульфато-натрієвому типам. Води, як правило, прісні, слабкомінералізовані (0,13-0,80 г/л). Таким чином І, ІІ тераси р. Лімниці відносяться до потенційно підтоплювальних територій з рівнем ґрунтових вод від 0,5-2 м. На ІІІ терасі рівень ґрунтових вод коливається від 3 до 7 м. IV та V надзаплавні тераси р. Лімниця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041C73" w:rsidRPr="001A28D1" w:rsidRDefault="00662B31" w:rsidP="001A28D1">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FE4191" w:rsidRPr="001A28D1" w:rsidRDefault="00FE4191" w:rsidP="001A28D1">
      <w:pPr>
        <w:pStyle w:val="a4"/>
        <w:tabs>
          <w:tab w:val="left" w:pos="142"/>
        </w:tabs>
        <w:spacing w:line="276" w:lineRule="auto"/>
        <w:ind w:left="-567" w:right="-284" w:firstLine="709"/>
        <w:jc w:val="center"/>
        <w:rPr>
          <w:b/>
          <w:sz w:val="24"/>
          <w:szCs w:val="24"/>
          <w:lang w:val="uk-UA"/>
        </w:rPr>
      </w:pPr>
      <w:r w:rsidRPr="00F07CB6">
        <w:rPr>
          <w:b/>
          <w:sz w:val="24"/>
          <w:szCs w:val="24"/>
          <w:lang w:val="uk-UA"/>
        </w:rPr>
        <w:t>Основні показники водопостачання і водовідведення</w:t>
      </w:r>
      <w:r w:rsidR="001A28D1">
        <w:rPr>
          <w:b/>
          <w:sz w:val="24"/>
          <w:szCs w:val="24"/>
          <w:lang w:val="uk-UA"/>
        </w:rPr>
        <w:t xml:space="preserve"> </w:t>
      </w:r>
      <w:r w:rsidR="00E801EC" w:rsidRPr="001A28D1">
        <w:rPr>
          <w:b/>
          <w:sz w:val="24"/>
          <w:szCs w:val="24"/>
          <w:lang w:val="uk-UA"/>
        </w:rPr>
        <w:t>м. Калуш</w:t>
      </w:r>
      <w:r w:rsidRPr="001A28D1">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F623E9" w:rsidP="00FE4191">
            <w:pPr>
              <w:pStyle w:val="a4"/>
              <w:spacing w:line="276" w:lineRule="auto"/>
              <w:ind w:left="-108" w:right="-108"/>
              <w:jc w:val="center"/>
              <w:rPr>
                <w:sz w:val="24"/>
                <w:szCs w:val="24"/>
                <w:lang w:val="uk-UA"/>
              </w:rPr>
            </w:pPr>
            <w:r>
              <w:rPr>
                <w:sz w:val="24"/>
                <w:szCs w:val="24"/>
                <w:lang w:val="uk-UA"/>
              </w:rPr>
              <w:t>2010</w:t>
            </w:r>
          </w:p>
        </w:tc>
        <w:tc>
          <w:tcPr>
            <w:tcW w:w="851" w:type="dxa"/>
          </w:tcPr>
          <w:p w:rsidR="00F623E9" w:rsidRDefault="00F623E9" w:rsidP="00FE4191">
            <w:pPr>
              <w:pStyle w:val="a4"/>
              <w:spacing w:line="276" w:lineRule="auto"/>
              <w:ind w:left="-108" w:right="-108"/>
              <w:jc w:val="center"/>
              <w:rPr>
                <w:sz w:val="24"/>
                <w:szCs w:val="24"/>
                <w:lang w:val="uk-UA"/>
              </w:rPr>
            </w:pPr>
            <w:r>
              <w:rPr>
                <w:sz w:val="24"/>
                <w:szCs w:val="24"/>
                <w:lang w:val="uk-UA"/>
              </w:rPr>
              <w:t>2015</w:t>
            </w:r>
          </w:p>
        </w:tc>
        <w:tc>
          <w:tcPr>
            <w:tcW w:w="992" w:type="dxa"/>
          </w:tcPr>
          <w:p w:rsidR="00F623E9" w:rsidRDefault="00F623E9" w:rsidP="00FE4191">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F623E9" w:rsidRDefault="00F623E9" w:rsidP="00FE4191">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F623E9" w:rsidRDefault="00F623E9" w:rsidP="00FE4191">
            <w:pPr>
              <w:pStyle w:val="a4"/>
              <w:tabs>
                <w:tab w:val="left" w:pos="0"/>
              </w:tabs>
              <w:spacing w:line="276" w:lineRule="auto"/>
              <w:ind w:left="0" w:right="-185"/>
              <w:jc w:val="center"/>
              <w:rPr>
                <w:sz w:val="24"/>
                <w:szCs w:val="24"/>
                <w:lang w:val="uk-UA"/>
              </w:rPr>
            </w:pPr>
            <w:r>
              <w:rPr>
                <w:sz w:val="24"/>
                <w:szCs w:val="24"/>
                <w:lang w:val="uk-UA"/>
              </w:rPr>
              <w:t>2019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побутово-питні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r>
              <w:rPr>
                <w:sz w:val="24"/>
                <w:szCs w:val="24"/>
                <w:lang w:val="uk-UA"/>
              </w:rPr>
              <w:t>єкти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0D59F6" w:rsidRPr="00304CE1" w:rsidRDefault="0002746B" w:rsidP="00304CE1">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6D040E" w:rsidRPr="00F07CB6" w:rsidRDefault="00CD6BD6" w:rsidP="00F07CB6">
      <w:pPr>
        <w:spacing w:line="276" w:lineRule="auto"/>
        <w:ind w:right="-284"/>
        <w:jc w:val="center"/>
        <w:rPr>
          <w:b/>
          <w:sz w:val="24"/>
          <w:szCs w:val="24"/>
          <w:lang w:val="uk-UA"/>
        </w:rPr>
      </w:pPr>
      <w:r w:rsidRPr="00F07CB6">
        <w:rPr>
          <w:b/>
          <w:sz w:val="24"/>
          <w:szCs w:val="24"/>
          <w:lang w:val="uk-UA"/>
        </w:rPr>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lastRenderedPageBreak/>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CA29CD" w:rsidRPr="007A05EF" w:rsidRDefault="00CA29CD" w:rsidP="007A05EF">
      <w:pPr>
        <w:ind w:left="-567" w:right="-284" w:firstLine="709"/>
        <w:jc w:val="both"/>
        <w:rPr>
          <w:sz w:val="24"/>
          <w:szCs w:val="24"/>
        </w:rPr>
      </w:pPr>
      <w:r w:rsidRPr="007A05EF">
        <w:rPr>
          <w:sz w:val="24"/>
          <w:szCs w:val="24"/>
          <w:lang w:val="uk-UA"/>
        </w:rPr>
        <w:t xml:space="preserve">В межах території детального плану передбачено будівництво </w:t>
      </w:r>
      <w:r w:rsidR="007A05EF" w:rsidRPr="007A05EF">
        <w:rPr>
          <w:rFonts w:eastAsia="Calibri"/>
          <w:color w:val="000000"/>
          <w:sz w:val="24"/>
          <w:szCs w:val="24"/>
          <w:lang w:val="uk-UA" w:eastAsia="uk-UA"/>
        </w:rPr>
        <w:t>автомийки, гаражних боксів та офісної будівлі, розміщення автомобільної стоянки</w:t>
      </w:r>
      <w:r w:rsidR="007A05EF" w:rsidRPr="007A05EF">
        <w:rPr>
          <w:sz w:val="24"/>
          <w:szCs w:val="24"/>
          <w:lang w:val="uk-UA"/>
        </w:rPr>
        <w:t xml:space="preserve">. </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ел</w:t>
      </w:r>
      <w:r w:rsidR="002001B8">
        <w:rPr>
          <w:sz w:val="24"/>
          <w:szCs w:val="24"/>
          <w:lang w:val="uk-UA"/>
        </w:rPr>
        <w:t xml:space="preserve"> (джерело</w:t>
      </w:r>
      <w:r w:rsidR="003B07B0">
        <w:rPr>
          <w:sz w:val="24"/>
          <w:szCs w:val="24"/>
          <w:lang w:val="uk-UA"/>
        </w:rPr>
        <w:t xml:space="preserve"> теплової енергії), </w:t>
      </w:r>
      <w:r w:rsidR="003B07B0" w:rsidRPr="00F07CB6">
        <w:rPr>
          <w:sz w:val="24"/>
          <w:szCs w:val="24"/>
          <w:lang w:val="uk-UA"/>
        </w:rPr>
        <w:t>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бен</w:t>
      </w:r>
      <w:r w:rsidR="007A05EF">
        <w:rPr>
          <w:sz w:val="24"/>
          <w:szCs w:val="24"/>
          <w:lang w:val="uk-UA"/>
        </w:rPr>
        <w:t>з</w:t>
      </w:r>
      <w:r w:rsidR="003B07B0" w:rsidRPr="00F07CB6">
        <w:rPr>
          <w:sz w:val="24"/>
          <w:szCs w:val="24"/>
          <w:lang w:val="uk-UA"/>
        </w:rPr>
        <w:t>(а)пірен,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lastRenderedPageBreak/>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304CE1" w:rsidRPr="00CA29CD" w:rsidRDefault="00A261D5" w:rsidP="00CA29CD">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дповідно до ДБН Б.2.2-12:2019</w:t>
      </w:r>
      <w:r w:rsidR="00CA29CD">
        <w:rPr>
          <w:sz w:val="24"/>
          <w:szCs w:val="24"/>
          <w:lang w:val="uk-UA"/>
        </w:rPr>
        <w:t xml:space="preserve"> та визначити проектом благоустрою</w:t>
      </w:r>
      <w:r w:rsidR="00E6333F">
        <w:rPr>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4338FA" w:rsidRPr="00F07CB6" w:rsidRDefault="004D071F" w:rsidP="00041C73">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w:t>
      </w:r>
      <w:r w:rsidR="00041C73">
        <w:rPr>
          <w:sz w:val="24"/>
          <w:szCs w:val="24"/>
          <w:lang w:val="uk-UA"/>
        </w:rPr>
        <w:t xml:space="preserve"> </w:t>
      </w:r>
      <w:r w:rsidRPr="00F07CB6">
        <w:rPr>
          <w:sz w:val="24"/>
          <w:szCs w:val="24"/>
          <w:lang w:val="uk-UA"/>
        </w:rPr>
        <w:t>рекреаційного чи оздоровчого призначення. На проектній території відсутні об’єкти природно-заповідного фонду.</w:t>
      </w: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041C73"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5"/>
              <w:rPr>
                <w:lang w:val="uk-UA"/>
              </w:rPr>
            </w:pPr>
            <w:r w:rsidRPr="00041C73">
              <w:rPr>
                <w:b/>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jc w:val="center"/>
              <w:rPr>
                <w:lang w:val="uk-UA"/>
              </w:rPr>
            </w:pPr>
            <w:r w:rsidRPr="00041C73">
              <w:rPr>
                <w:b/>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91" w:firstLine="34"/>
              <w:rPr>
                <w:lang w:val="uk-UA"/>
              </w:rPr>
            </w:pPr>
            <w:r w:rsidRPr="00041C73">
              <w:rPr>
                <w:b/>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b/>
                <w:lang w:val="uk-UA"/>
              </w:rPr>
              <w:t xml:space="preserve">Заходи по скороченню негативного впливу </w:t>
            </w:r>
          </w:p>
        </w:tc>
      </w:tr>
      <w:tr w:rsidR="00A261D5" w:rsidRPr="00041C73"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62"/>
              <w:rPr>
                <w:lang w:val="uk-UA"/>
              </w:rPr>
            </w:pPr>
            <w:r w:rsidRPr="00041C73">
              <w:rPr>
                <w:b/>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4"/>
              <w:jc w:val="center"/>
              <w:rPr>
                <w:lang w:val="uk-UA"/>
              </w:rPr>
            </w:pPr>
            <w:r w:rsidRPr="00041C73">
              <w:rPr>
                <w:b/>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b/>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b/>
                <w:lang w:val="uk-UA"/>
              </w:rPr>
              <w:t xml:space="preserve">4 </w:t>
            </w:r>
          </w:p>
        </w:tc>
      </w:tr>
      <w:tr w:rsidR="00A261D5" w:rsidRPr="00041C73"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53"/>
              <w:rPr>
                <w:lang w:val="uk-UA"/>
              </w:rPr>
            </w:pPr>
            <w:r w:rsidRPr="00041C73">
              <w:rPr>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firstLine="34"/>
              <w:rPr>
                <w:lang w:val="uk-UA"/>
              </w:rPr>
            </w:pPr>
            <w:r w:rsidRPr="00041C73">
              <w:rPr>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after="2" w:line="238" w:lineRule="auto"/>
              <w:ind w:right="253" w:firstLine="34"/>
              <w:rPr>
                <w:lang w:val="uk-UA"/>
              </w:rPr>
            </w:pPr>
            <w:r w:rsidRPr="00041C73">
              <w:rPr>
                <w:lang w:val="uk-UA"/>
              </w:rPr>
              <w:t xml:space="preserve">Викиди в атмосферу від двигунів </w:t>
            </w:r>
            <w:r w:rsidR="004D071F" w:rsidRPr="00041C73">
              <w:rPr>
                <w:lang w:val="uk-UA"/>
              </w:rPr>
              <w:t>в</w:t>
            </w:r>
            <w:r w:rsidRPr="00041C73">
              <w:rPr>
                <w:lang w:val="uk-UA"/>
              </w:rPr>
              <w:t xml:space="preserve">нутрішнього згорання техніки, </w:t>
            </w:r>
          </w:p>
          <w:p w:rsidR="00A261D5" w:rsidRPr="00041C73" w:rsidRDefault="00A261D5" w:rsidP="00931A47">
            <w:pPr>
              <w:spacing w:line="259" w:lineRule="auto"/>
              <w:ind w:right="553"/>
              <w:rPr>
                <w:lang w:val="uk-UA"/>
              </w:rPr>
            </w:pPr>
            <w:r w:rsidRPr="00041C73">
              <w:rPr>
                <w:lang w:val="uk-UA"/>
              </w:rPr>
              <w:t xml:space="preserve">задіяної під час виконання будівельних робіт </w:t>
            </w:r>
          </w:p>
          <w:p w:rsidR="00A261D5" w:rsidRPr="00041C73" w:rsidRDefault="00A261D5" w:rsidP="00931A47">
            <w:pPr>
              <w:spacing w:line="259" w:lineRule="auto"/>
              <w:ind w:right="553"/>
              <w:rPr>
                <w:lang w:val="uk-UA"/>
              </w:rPr>
            </w:pPr>
          </w:p>
          <w:p w:rsidR="00A261D5" w:rsidRPr="00041C73" w:rsidRDefault="00A261D5" w:rsidP="00931A47">
            <w:pPr>
              <w:spacing w:line="259" w:lineRule="auto"/>
              <w:ind w:right="553"/>
              <w:rPr>
                <w:lang w:val="uk-UA"/>
              </w:rPr>
            </w:pPr>
          </w:p>
          <w:p w:rsidR="00A261D5" w:rsidRPr="00041C73" w:rsidRDefault="00A261D5" w:rsidP="00931A47">
            <w:pPr>
              <w:spacing w:line="259" w:lineRule="auto"/>
              <w:ind w:right="553"/>
              <w:rPr>
                <w:lang w:val="uk-UA"/>
              </w:rPr>
            </w:pPr>
          </w:p>
          <w:p w:rsidR="00A261D5" w:rsidRPr="00041C73" w:rsidRDefault="00F91C86" w:rsidP="00931A47">
            <w:pPr>
              <w:spacing w:line="259" w:lineRule="auto"/>
              <w:ind w:right="553"/>
              <w:rPr>
                <w:lang w:val="uk-UA"/>
              </w:rPr>
            </w:pPr>
            <w:r w:rsidRPr="00041C73">
              <w:rPr>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A261D5">
            <w:pPr>
              <w:spacing w:line="259" w:lineRule="auto"/>
              <w:ind w:right="57"/>
              <w:jc w:val="both"/>
              <w:rPr>
                <w:lang w:val="uk-UA"/>
              </w:rPr>
            </w:pPr>
            <w:r w:rsidRPr="00041C73">
              <w:rPr>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041C73" w:rsidRDefault="00A261D5" w:rsidP="00900DC1">
            <w:pPr>
              <w:ind w:right="-22"/>
              <w:jc w:val="both"/>
              <w:rPr>
                <w:lang w:val="uk-UA"/>
              </w:rPr>
            </w:pPr>
            <w:r w:rsidRPr="00041C73">
              <w:rPr>
                <w:lang w:val="uk-UA"/>
              </w:rPr>
              <w:t>Викиди заб</w:t>
            </w:r>
            <w:r w:rsidR="007A05EF">
              <w:rPr>
                <w:lang w:val="uk-UA"/>
              </w:rPr>
              <w:t>руднюючих речовин від проектних</w:t>
            </w:r>
            <w:r w:rsidR="00900DC1" w:rsidRPr="00041C73">
              <w:rPr>
                <w:lang w:val="uk-UA"/>
              </w:rPr>
              <w:t xml:space="preserve"> котлів</w:t>
            </w:r>
            <w:r w:rsidRPr="00041C73">
              <w:rPr>
                <w:lang w:val="uk-UA"/>
              </w:rPr>
              <w:t>, вентиляційних</w:t>
            </w:r>
            <w:r w:rsidR="00900DC1" w:rsidRPr="00041C73">
              <w:rPr>
                <w:lang w:val="uk-UA"/>
              </w:rPr>
              <w:t xml:space="preserve"> та витяжних</w:t>
            </w:r>
            <w:r w:rsidRPr="00041C73">
              <w:rPr>
                <w:lang w:val="uk-UA"/>
              </w:rPr>
              <w:t xml:space="preserve"> систем</w:t>
            </w:r>
            <w:r w:rsidR="00C159A7" w:rsidRPr="00041C73">
              <w:rPr>
                <w:lang w:val="uk-UA"/>
              </w:rPr>
              <w:t xml:space="preserve"> </w:t>
            </w:r>
            <w:r w:rsidR="00900DC1" w:rsidRPr="00041C73">
              <w:rPr>
                <w:lang w:val="uk-UA"/>
              </w:rPr>
              <w:t xml:space="preserve"> </w:t>
            </w:r>
            <w:r w:rsidRPr="00041C73">
              <w:rPr>
                <w:lang w:val="uk-UA"/>
              </w:rPr>
              <w:t>та руху автотранспорту.</w:t>
            </w:r>
          </w:p>
        </w:tc>
      </w:tr>
      <w:tr w:rsidR="00A261D5" w:rsidRPr="00041C73"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53"/>
              <w:rPr>
                <w:lang w:val="uk-UA"/>
              </w:rPr>
            </w:pPr>
            <w:r w:rsidRPr="00041C73">
              <w:rPr>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rPr>
                <w:lang w:val="uk-UA"/>
              </w:rPr>
            </w:pPr>
            <w:r w:rsidRPr="00041C73">
              <w:rPr>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456"/>
              <w:rPr>
                <w:lang w:val="uk-UA"/>
              </w:rPr>
            </w:pPr>
            <w:r w:rsidRPr="00041C73">
              <w:rPr>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ind w:left="5"/>
              <w:rPr>
                <w:lang w:val="uk-UA"/>
              </w:rPr>
            </w:pPr>
            <w:r w:rsidRPr="00041C73">
              <w:rPr>
                <w:lang w:val="uk-UA"/>
              </w:rPr>
              <w:t xml:space="preserve">З метою зменшення впливу на підземні води передбачити:  </w:t>
            </w:r>
          </w:p>
          <w:p w:rsidR="00A261D5" w:rsidRPr="00041C73" w:rsidRDefault="00A261D5" w:rsidP="00931A47">
            <w:pPr>
              <w:ind w:left="5"/>
              <w:rPr>
                <w:lang w:val="uk-UA"/>
              </w:rPr>
            </w:pPr>
            <w:r w:rsidRPr="00041C73">
              <w:rPr>
                <w:lang w:val="uk-UA"/>
              </w:rPr>
              <w:t xml:space="preserve">- транспортування </w:t>
            </w:r>
            <w:r w:rsidRPr="00041C73">
              <w:rPr>
                <w:lang w:val="uk-UA"/>
              </w:rPr>
              <w:tab/>
              <w:t xml:space="preserve">та </w:t>
            </w:r>
            <w:r w:rsidRPr="00041C73">
              <w:rPr>
                <w:lang w:val="uk-UA"/>
              </w:rPr>
              <w:tab/>
              <w:t xml:space="preserve">збереження сипучих матеріалів у спеціальних контейнерах;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максимальне збереження зелених насаджень на майданчиках будівництва;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передбачити вивіз та утилізацію будівельних відходів та рекультивацію земель після завершення </w:t>
            </w:r>
            <w:r w:rsidRPr="00041C73">
              <w:rPr>
                <w:lang w:val="uk-UA"/>
              </w:rPr>
              <w:t xml:space="preserve"> </w:t>
            </w:r>
            <w:r w:rsidR="00A261D5" w:rsidRPr="00041C73">
              <w:rPr>
                <w:lang w:val="uk-UA"/>
              </w:rPr>
              <w:t xml:space="preserve">будівництва;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по закінченню будівництва здійснити благоустрій території з відновленням рослинного покрову;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забезпечити облаштування тимчасової огорожі будівельного майданчика;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041C73" w:rsidRDefault="00900DC1" w:rsidP="00900DC1">
            <w:pPr>
              <w:jc w:val="both"/>
              <w:rPr>
                <w:lang w:val="uk-UA"/>
              </w:rPr>
            </w:pPr>
            <w:r w:rsidRPr="00041C73">
              <w:rPr>
                <w:lang w:val="uk-UA"/>
              </w:rPr>
              <w:t xml:space="preserve">- </w:t>
            </w:r>
            <w:r w:rsidR="00A261D5" w:rsidRPr="00041C73">
              <w:rPr>
                <w:lang w:val="uk-UA"/>
              </w:rPr>
              <w:t xml:space="preserve">об’єктам </w:t>
            </w:r>
            <w:r w:rsidR="00A261D5" w:rsidRPr="00041C73">
              <w:rPr>
                <w:lang w:val="uk-UA"/>
              </w:rPr>
              <w:tab/>
              <w:t xml:space="preserve">автотранспортного обслуговування передбачити водонепроникне покриття. </w:t>
            </w:r>
          </w:p>
          <w:p w:rsidR="00A261D5" w:rsidRPr="00041C73" w:rsidRDefault="00900DC1" w:rsidP="00900DC1">
            <w:pPr>
              <w:jc w:val="both"/>
              <w:rPr>
                <w:lang w:val="uk-UA"/>
              </w:rPr>
            </w:pPr>
            <w:r w:rsidRPr="00041C73">
              <w:rPr>
                <w:lang w:val="uk-UA"/>
              </w:rPr>
              <w:t xml:space="preserve"> - </w:t>
            </w:r>
            <w:r w:rsidR="00A261D5" w:rsidRPr="00041C73">
              <w:rPr>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041C73" w:rsidRDefault="00A261D5" w:rsidP="00931A47">
            <w:pPr>
              <w:spacing w:line="259" w:lineRule="auto"/>
              <w:ind w:left="5" w:right="56"/>
              <w:rPr>
                <w:lang w:val="uk-UA"/>
              </w:rPr>
            </w:pPr>
          </w:p>
        </w:tc>
      </w:tr>
      <w:tr w:rsidR="00A261D5" w:rsidRPr="00041C73"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lang w:val="uk-UA"/>
              </w:rPr>
              <w:t xml:space="preserve">3 </w:t>
            </w:r>
          </w:p>
          <w:p w:rsidR="00A261D5" w:rsidRPr="00041C73" w:rsidRDefault="00A261D5" w:rsidP="00931A47">
            <w:pPr>
              <w:rPr>
                <w:lang w:val="uk-UA"/>
              </w:rPr>
            </w:pPr>
          </w:p>
          <w:p w:rsidR="00A261D5" w:rsidRPr="00041C73" w:rsidRDefault="00A261D5" w:rsidP="00931A47">
            <w:pPr>
              <w:rPr>
                <w:lang w:val="uk-UA"/>
              </w:rPr>
            </w:pPr>
          </w:p>
          <w:p w:rsidR="00A261D5" w:rsidRPr="00041C73" w:rsidRDefault="00A261D5" w:rsidP="00931A47">
            <w:pPr>
              <w:rPr>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54"/>
              <w:rPr>
                <w:lang w:val="uk-UA"/>
              </w:rPr>
            </w:pPr>
            <w:r w:rsidRPr="00041C73">
              <w:rPr>
                <w:lang w:val="uk-UA"/>
              </w:rPr>
              <w:t xml:space="preserve">Геологічне середовище та </w:t>
            </w:r>
            <w:r w:rsidR="00C159A7" w:rsidRPr="00041C73">
              <w:rPr>
                <w:lang w:val="uk-UA"/>
              </w:rPr>
              <w:t>ґрунт</w:t>
            </w:r>
            <w:r w:rsidRPr="00041C73">
              <w:rPr>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rPr>
                <w:lang w:val="uk-UA"/>
              </w:rPr>
            </w:pPr>
            <w:r w:rsidRPr="00041C73">
              <w:rPr>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A261D5">
            <w:pPr>
              <w:spacing w:line="248" w:lineRule="auto"/>
              <w:ind w:left="5" w:right="58"/>
              <w:jc w:val="both"/>
              <w:rPr>
                <w:lang w:val="uk-UA"/>
              </w:rPr>
            </w:pPr>
            <w:r w:rsidRPr="00041C73">
              <w:rPr>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041C73" w:rsidRDefault="00A261D5" w:rsidP="00931A47">
            <w:pPr>
              <w:spacing w:line="259" w:lineRule="auto"/>
              <w:ind w:right="59"/>
              <w:rPr>
                <w:lang w:val="uk-UA"/>
              </w:rPr>
            </w:pPr>
          </w:p>
        </w:tc>
      </w:tr>
      <w:tr w:rsidR="00A261D5" w:rsidRPr="00041C73"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rPr>
                <w:lang w:val="uk-UA"/>
              </w:rPr>
            </w:pPr>
            <w:r w:rsidRPr="00041C73">
              <w:rPr>
                <w:lang w:val="uk-UA"/>
              </w:rPr>
              <w:t xml:space="preserve">Рослинний та </w:t>
            </w:r>
          </w:p>
          <w:p w:rsidR="00A261D5" w:rsidRPr="00041C73" w:rsidRDefault="00A261D5" w:rsidP="00931A47">
            <w:pPr>
              <w:spacing w:after="20" w:line="259" w:lineRule="auto"/>
              <w:rPr>
                <w:lang w:val="uk-UA"/>
              </w:rPr>
            </w:pPr>
            <w:r w:rsidRPr="00041C73">
              <w:rPr>
                <w:lang w:val="uk-UA"/>
              </w:rPr>
              <w:t xml:space="preserve">тваринний </w:t>
            </w:r>
          </w:p>
          <w:p w:rsidR="00A261D5" w:rsidRPr="00041C73" w:rsidRDefault="00A261D5" w:rsidP="00931A47">
            <w:pPr>
              <w:spacing w:line="259" w:lineRule="auto"/>
              <w:rPr>
                <w:lang w:val="uk-UA"/>
              </w:rPr>
            </w:pPr>
            <w:r w:rsidRPr="00041C73">
              <w:rPr>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303"/>
              <w:rPr>
                <w:lang w:val="uk-UA"/>
              </w:rPr>
            </w:pPr>
            <w:r w:rsidRPr="00041C73">
              <w:rPr>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A261D5">
            <w:pPr>
              <w:spacing w:line="259" w:lineRule="auto"/>
              <w:ind w:left="5" w:right="52"/>
              <w:jc w:val="both"/>
              <w:rPr>
                <w:lang w:val="uk-UA"/>
              </w:rPr>
            </w:pPr>
            <w:r w:rsidRPr="00041C73">
              <w:rPr>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9" w:name="_Toc75716"/>
      <w:r w:rsidRPr="00646BC3">
        <w:rPr>
          <w:b/>
          <w:sz w:val="24"/>
          <w:szCs w:val="24"/>
          <w:lang w:val="uk-UA"/>
        </w:rPr>
        <w:t xml:space="preserve">державному та інших рівнях </w:t>
      </w:r>
      <w:bookmarkEnd w:id="9"/>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lastRenderedPageBreak/>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піско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біорізноманіття,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lastRenderedPageBreak/>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бенз(а)пірен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в атмосферу речовини оксидів азоту, сірки та вуглецю, сажа, бен(а)пірен,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r>
        <w:rPr>
          <w:sz w:val="24"/>
          <w:szCs w:val="24"/>
          <w:lang w:val="uk-UA"/>
        </w:rPr>
        <w:t>єктів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2E694E"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Pr="00646BC3">
        <w:rPr>
          <w:sz w:val="24"/>
          <w:szCs w:val="24"/>
          <w:lang w:val="uk-UA"/>
        </w:rPr>
        <w:t xml:space="preserve">Планована діяльність відповідає цільовому призначенню земельної ділянки. </w:t>
      </w:r>
    </w:p>
    <w:p w:rsidR="009D52EE" w:rsidRPr="00646BC3" w:rsidRDefault="009D52EE" w:rsidP="00E6333F">
      <w:pPr>
        <w:spacing w:line="276" w:lineRule="auto"/>
        <w:ind w:left="-567" w:right="-284" w:firstLine="567"/>
        <w:jc w:val="both"/>
        <w:rPr>
          <w:sz w:val="24"/>
          <w:szCs w:val="24"/>
          <w:lang w:val="uk-UA"/>
        </w:rPr>
      </w:pPr>
      <w:r w:rsidRPr="00646BC3">
        <w:rPr>
          <w:sz w:val="24"/>
          <w:szCs w:val="24"/>
          <w:lang w:val="uk-UA"/>
        </w:rPr>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C159A7"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7A05EF" w:rsidRDefault="007A05EF" w:rsidP="002001B8">
      <w:pPr>
        <w:spacing w:after="13" w:line="276" w:lineRule="auto"/>
        <w:ind w:left="-567" w:right="-284" w:firstLine="567"/>
        <w:jc w:val="both"/>
        <w:rPr>
          <w:sz w:val="24"/>
          <w:szCs w:val="24"/>
          <w:lang w:val="uk-UA"/>
        </w:rPr>
      </w:pPr>
    </w:p>
    <w:p w:rsidR="007A05EF" w:rsidRDefault="007A05EF" w:rsidP="002001B8">
      <w:pPr>
        <w:spacing w:after="13" w:line="276" w:lineRule="auto"/>
        <w:ind w:left="-567" w:right="-284" w:firstLine="567"/>
        <w:jc w:val="both"/>
        <w:rPr>
          <w:sz w:val="24"/>
          <w:szCs w:val="24"/>
          <w:lang w:val="uk-UA"/>
        </w:rPr>
      </w:pPr>
    </w:p>
    <w:p w:rsidR="007A05EF" w:rsidRDefault="007A05EF" w:rsidP="002001B8">
      <w:pPr>
        <w:spacing w:after="13" w:line="276" w:lineRule="auto"/>
        <w:ind w:left="-567" w:right="-284" w:firstLine="567"/>
        <w:jc w:val="both"/>
        <w:rPr>
          <w:sz w:val="24"/>
          <w:szCs w:val="24"/>
          <w:lang w:val="uk-UA"/>
        </w:rPr>
      </w:pPr>
    </w:p>
    <w:p w:rsidR="007A05EF" w:rsidRDefault="007A05EF" w:rsidP="002001B8">
      <w:pPr>
        <w:spacing w:after="13" w:line="276" w:lineRule="auto"/>
        <w:ind w:left="-567" w:right="-284" w:firstLine="567"/>
        <w:jc w:val="both"/>
        <w:rPr>
          <w:sz w:val="24"/>
          <w:szCs w:val="24"/>
          <w:lang w:val="uk-UA"/>
        </w:rPr>
      </w:pPr>
    </w:p>
    <w:p w:rsidR="007A05EF" w:rsidRDefault="007A05EF" w:rsidP="002001B8">
      <w:pPr>
        <w:spacing w:after="13" w:line="276" w:lineRule="auto"/>
        <w:ind w:left="-567" w:right="-284" w:firstLine="567"/>
        <w:jc w:val="both"/>
        <w:rPr>
          <w:sz w:val="24"/>
          <w:szCs w:val="24"/>
          <w:lang w:val="uk-UA"/>
        </w:rPr>
      </w:pPr>
    </w:p>
    <w:p w:rsidR="007A05EF" w:rsidRDefault="007A05EF" w:rsidP="002001B8">
      <w:pPr>
        <w:spacing w:after="13" w:line="276" w:lineRule="auto"/>
        <w:ind w:left="-567" w:right="-284" w:firstLine="567"/>
        <w:jc w:val="both"/>
        <w:rPr>
          <w:sz w:val="24"/>
          <w:szCs w:val="24"/>
          <w:lang w:val="uk-UA"/>
        </w:rPr>
      </w:pPr>
    </w:p>
    <w:p w:rsidR="007A05EF" w:rsidRDefault="007A05EF" w:rsidP="002001B8">
      <w:pPr>
        <w:spacing w:after="13" w:line="276" w:lineRule="auto"/>
        <w:ind w:left="-567" w:right="-284" w:firstLine="567"/>
        <w:jc w:val="both"/>
        <w:rPr>
          <w:sz w:val="24"/>
          <w:szCs w:val="24"/>
          <w:lang w:val="uk-UA"/>
        </w:rPr>
      </w:pPr>
    </w:p>
    <w:p w:rsidR="007A05EF" w:rsidRPr="00646BC3" w:rsidRDefault="007A05EF" w:rsidP="002001B8">
      <w:pPr>
        <w:spacing w:after="13" w:line="276" w:lineRule="auto"/>
        <w:ind w:left="-567" w:right="-284" w:firstLine="567"/>
        <w:jc w:val="both"/>
        <w:rPr>
          <w:sz w:val="24"/>
          <w:szCs w:val="24"/>
          <w:lang w:val="uk-UA"/>
        </w:rPr>
      </w:pP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lastRenderedPageBreak/>
        <w:t>Відходи</w:t>
      </w:r>
    </w:p>
    <w:p w:rsidR="00304CE1" w:rsidRPr="00041C73" w:rsidRDefault="009D52EE" w:rsidP="00041C73">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9D52EE" w:rsidRPr="00646BC3" w:rsidRDefault="009D52EE" w:rsidP="00646BC3">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304CE1" w:rsidTr="002E694E">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6" w:firstLine="204"/>
              <w:rPr>
                <w:lang w:val="uk-UA"/>
              </w:rPr>
            </w:pPr>
            <w:r w:rsidRPr="00304CE1">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Технологіч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jc w:val="center"/>
              <w:rPr>
                <w:lang w:val="uk-UA"/>
              </w:rPr>
            </w:pPr>
            <w:r w:rsidRPr="00304CE1">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Рішення по поводженню з відходами </w:t>
            </w:r>
          </w:p>
        </w:tc>
      </w:tr>
      <w:tr w:rsidR="009D52EE" w:rsidRPr="00304CE1"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51"/>
              <w:jc w:val="center"/>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9"/>
              <w:jc w:val="center"/>
              <w:rPr>
                <w:lang w:val="uk-UA"/>
              </w:rPr>
            </w:pPr>
            <w:r w:rsidRPr="00304CE1">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8"/>
              <w:jc w:val="center"/>
              <w:rPr>
                <w:lang w:val="uk-UA"/>
              </w:rPr>
            </w:pPr>
            <w:r w:rsidRPr="00304CE1">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2"/>
              <w:jc w:val="center"/>
              <w:rPr>
                <w:lang w:val="uk-UA"/>
              </w:rPr>
            </w:pPr>
            <w:r w:rsidRPr="00304CE1">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4"/>
              <w:jc w:val="center"/>
              <w:rPr>
                <w:lang w:val="uk-UA"/>
              </w:rPr>
            </w:pPr>
            <w:r w:rsidRPr="00304CE1">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3"/>
              <w:jc w:val="center"/>
              <w:rPr>
                <w:lang w:val="uk-UA"/>
              </w:rPr>
            </w:pPr>
            <w:r w:rsidRPr="00304CE1">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8"/>
              <w:jc w:val="center"/>
              <w:rPr>
                <w:lang w:val="uk-UA"/>
              </w:rPr>
            </w:pPr>
            <w:r w:rsidRPr="00304CE1">
              <w:rPr>
                <w:lang w:val="uk-UA"/>
              </w:rPr>
              <w:t xml:space="preserve">8 </w:t>
            </w:r>
          </w:p>
        </w:tc>
      </w:tr>
      <w:tr w:rsidR="009D52EE" w:rsidRPr="00304CE1" w:rsidTr="002E694E">
        <w:trPr>
          <w:trHeight w:val="165"/>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98"/>
              <w:jc w:val="center"/>
              <w:rPr>
                <w:lang w:val="uk-UA"/>
              </w:rPr>
            </w:pPr>
            <w:r w:rsidRPr="00304CE1">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1"/>
              <w:jc w:val="center"/>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ight="521"/>
              <w:rPr>
                <w:lang w:val="uk-UA"/>
              </w:rPr>
            </w:pPr>
            <w:r w:rsidRPr="00304CE1">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6"/>
              <w:rPr>
                <w:lang w:val="uk-UA"/>
              </w:rPr>
            </w:pPr>
            <w:r w:rsidRPr="00304CE1">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0"/>
              <w:jc w:val="center"/>
              <w:rPr>
                <w:lang w:val="uk-UA"/>
              </w:rPr>
            </w:pPr>
            <w:r w:rsidRPr="00304CE1">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7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42"/>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101"/>
              <w:jc w:val="center"/>
              <w:rPr>
                <w:lang w:val="uk-UA"/>
              </w:rPr>
            </w:pPr>
            <w:r w:rsidRPr="00304CE1">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tabs>
                <w:tab w:val="right" w:pos="2091"/>
              </w:tabs>
              <w:spacing w:after="4" w:line="259" w:lineRule="auto"/>
              <w:rPr>
                <w:lang w:val="uk-UA"/>
              </w:rPr>
            </w:pPr>
            <w:r w:rsidRPr="00304CE1">
              <w:rPr>
                <w:lang w:val="uk-UA"/>
              </w:rPr>
              <w:t xml:space="preserve">Відходи </w:t>
            </w:r>
            <w:r w:rsidRPr="00304CE1">
              <w:rPr>
                <w:lang w:val="uk-UA"/>
              </w:rPr>
              <w:tab/>
              <w:t xml:space="preserve">масел </w:t>
            </w:r>
          </w:p>
          <w:p w:rsidR="009D52EE" w:rsidRPr="00304CE1" w:rsidRDefault="009D52EE" w:rsidP="00931A47">
            <w:pPr>
              <w:spacing w:line="259" w:lineRule="auto"/>
              <w:ind w:left="8"/>
              <w:rPr>
                <w:lang w:val="uk-UA"/>
              </w:rPr>
            </w:pPr>
            <w:r w:rsidRPr="00304CE1">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0"/>
              <w:jc w:val="center"/>
              <w:rPr>
                <w:lang w:val="uk-UA"/>
              </w:rPr>
            </w:pPr>
            <w:r w:rsidRPr="00304CE1">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30"/>
              <w:jc w:val="center"/>
              <w:rPr>
                <w:lang w:val="uk-UA"/>
              </w:rPr>
            </w:pPr>
            <w:r w:rsidRPr="00304CE1">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42"/>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98"/>
              <w:jc w:val="center"/>
              <w:rPr>
                <w:lang w:val="uk-UA"/>
              </w:rPr>
            </w:pPr>
            <w:r w:rsidRPr="00304CE1">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after="45" w:line="218" w:lineRule="auto"/>
              <w:ind w:left="8" w:right="8"/>
              <w:rPr>
                <w:lang w:val="uk-UA"/>
              </w:rPr>
            </w:pPr>
            <w:r w:rsidRPr="00304CE1">
              <w:rPr>
                <w:lang w:val="uk-UA"/>
              </w:rPr>
              <w:t xml:space="preserve">Матеріали обтиральні зіпсовані, відпрацьовані чи забруднені </w:t>
            </w:r>
          </w:p>
          <w:p w:rsidR="009D52EE" w:rsidRPr="00304CE1" w:rsidRDefault="009D52EE" w:rsidP="00931A47">
            <w:pPr>
              <w:spacing w:line="259" w:lineRule="auto"/>
              <w:ind w:left="8"/>
              <w:rPr>
                <w:lang w:val="uk-UA"/>
              </w:rPr>
            </w:pPr>
            <w:r w:rsidRPr="00304CE1">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3"/>
              <w:jc w:val="center"/>
              <w:rPr>
                <w:lang w:val="uk-UA"/>
              </w:rPr>
            </w:pPr>
            <w:r w:rsidRPr="00304CE1">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8"/>
              <w:rPr>
                <w:lang w:val="uk-UA"/>
              </w:rPr>
            </w:pPr>
            <w:r w:rsidRPr="00304CE1">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3"/>
              <w:jc w:val="center"/>
              <w:rPr>
                <w:lang w:val="uk-UA"/>
              </w:rPr>
            </w:pPr>
            <w:r w:rsidRPr="00304CE1">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2E694E">
        <w:trPr>
          <w:trHeight w:val="224"/>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101"/>
              <w:jc w:val="center"/>
              <w:rPr>
                <w:lang w:val="uk-UA"/>
              </w:rPr>
            </w:pPr>
            <w:r w:rsidRPr="00304CE1">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8"/>
              <w:jc w:val="center"/>
              <w:rPr>
                <w:lang w:val="uk-UA"/>
              </w:rPr>
            </w:pPr>
            <w:r w:rsidRPr="00304CE1">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15" w:hanging="14"/>
              <w:rPr>
                <w:lang w:val="uk-UA"/>
              </w:rPr>
            </w:pPr>
            <w:r w:rsidRPr="00304CE1">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rPr>
                <w:lang w:val="uk-UA"/>
              </w:rPr>
            </w:pPr>
            <w:r w:rsidRPr="00304CE1">
              <w:rPr>
                <w:lang w:val="uk-UA"/>
              </w:rPr>
              <w:t xml:space="preserve">Видаляється на полігон ТПВ за договором </w:t>
            </w:r>
          </w:p>
        </w:tc>
      </w:tr>
      <w:tr w:rsidR="009D52EE" w:rsidRPr="00304CE1"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8"/>
              <w:jc w:val="center"/>
              <w:rPr>
                <w:lang w:val="uk-UA"/>
              </w:rPr>
            </w:pPr>
            <w:r w:rsidRPr="00304CE1">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50" w:firstLine="223"/>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rPr>
                <w:lang w:val="uk-UA"/>
              </w:rPr>
            </w:pPr>
            <w:r w:rsidRPr="00304CE1">
              <w:rPr>
                <w:lang w:val="uk-UA"/>
              </w:rPr>
              <w:t xml:space="preserve">Передається за договором спеціалізованій організації </w:t>
            </w:r>
          </w:p>
        </w:tc>
      </w:tr>
    </w:tbl>
    <w:p w:rsidR="00304CE1" w:rsidRDefault="00304CE1" w:rsidP="00304CE1">
      <w:pPr>
        <w:rPr>
          <w:lang w:val="uk-UA"/>
        </w:rPr>
      </w:pPr>
    </w:p>
    <w:p w:rsidR="00304CE1" w:rsidRDefault="00304CE1" w:rsidP="00304CE1">
      <w:pPr>
        <w:rPr>
          <w:lang w:val="uk-UA"/>
        </w:rPr>
      </w:pPr>
    </w:p>
    <w:p w:rsidR="007A05EF" w:rsidRDefault="007A05EF" w:rsidP="00304CE1">
      <w:pPr>
        <w:rPr>
          <w:lang w:val="uk-UA"/>
        </w:rPr>
      </w:pPr>
    </w:p>
    <w:p w:rsidR="007A05EF" w:rsidRDefault="007A05EF" w:rsidP="00304CE1">
      <w:pPr>
        <w:rPr>
          <w:lang w:val="uk-UA"/>
        </w:rPr>
      </w:pPr>
    </w:p>
    <w:p w:rsidR="007A05EF" w:rsidRDefault="007A05EF" w:rsidP="00304CE1">
      <w:pPr>
        <w:rPr>
          <w:lang w:val="uk-UA"/>
        </w:rPr>
      </w:pPr>
    </w:p>
    <w:p w:rsidR="007A05EF" w:rsidRDefault="007A05EF" w:rsidP="00304CE1">
      <w:pPr>
        <w:rPr>
          <w:lang w:val="uk-UA"/>
        </w:rPr>
      </w:pPr>
    </w:p>
    <w:p w:rsidR="007A05EF" w:rsidRDefault="007A05EF" w:rsidP="00304CE1">
      <w:pPr>
        <w:rPr>
          <w:lang w:val="uk-UA"/>
        </w:rPr>
      </w:pPr>
    </w:p>
    <w:p w:rsidR="007A05EF" w:rsidRPr="00304CE1" w:rsidRDefault="007A05EF" w:rsidP="00304CE1">
      <w:pPr>
        <w:rPr>
          <w:lang w:val="uk-UA"/>
        </w:rPr>
      </w:pP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lastRenderedPageBreak/>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1768"/>
        <w:gridCol w:w="600"/>
        <w:gridCol w:w="653"/>
        <w:gridCol w:w="571"/>
        <w:gridCol w:w="491"/>
        <w:gridCol w:w="595"/>
        <w:gridCol w:w="791"/>
        <w:gridCol w:w="1039"/>
        <w:gridCol w:w="69"/>
        <w:gridCol w:w="982"/>
        <w:gridCol w:w="1619"/>
      </w:tblGrid>
      <w:tr w:rsidR="009D52EE" w:rsidRPr="00854E43" w:rsidTr="007A05EF">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gridSpan w:val="2"/>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7A05EF">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gridSpan w:val="2"/>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gridSpan w:val="2"/>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gridSpan w:val="2"/>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gridSpan w:val="2"/>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gridSpan w:val="2"/>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7A05EF">
        <w:trPr>
          <w:trHeight w:val="245"/>
        </w:trPr>
        <w:tc>
          <w:tcPr>
            <w:tcW w:w="9604" w:type="dxa"/>
            <w:gridSpan w:val="12"/>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7A05EF">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7A05EF">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gridSpan w:val="2"/>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7A05EF">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gridSpan w:val="2"/>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gridSpan w:val="2"/>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r w:rsidRPr="00854E43">
              <w:rPr>
                <w:lang w:val="uk-UA"/>
              </w:rPr>
              <w:t xml:space="preserve">Видаляється на полігон ТПВ за договором </w:t>
            </w:r>
          </w:p>
          <w:p w:rsidR="007A05EF" w:rsidRPr="00854E43" w:rsidRDefault="007A05EF" w:rsidP="00931A47">
            <w:pPr>
              <w:spacing w:line="259" w:lineRule="auto"/>
              <w:jc w:val="center"/>
              <w:rPr>
                <w:lang w:val="uk-UA"/>
              </w:rPr>
            </w:pPr>
          </w:p>
        </w:tc>
      </w:tr>
      <w:tr w:rsidR="007A05EF" w:rsidRPr="00304CE1" w:rsidTr="007A05EF">
        <w:tblPrEx>
          <w:tblCellMar>
            <w:left w:w="100" w:type="dxa"/>
            <w:right w:w="54" w:type="dxa"/>
          </w:tblCellMar>
        </w:tblPrEx>
        <w:trPr>
          <w:trHeight w:val="165"/>
        </w:trPr>
        <w:tc>
          <w:tcPr>
            <w:tcW w:w="2194" w:type="dxa"/>
            <w:gridSpan w:val="2"/>
            <w:tcBorders>
              <w:top w:val="single" w:sz="4" w:space="0" w:color="000000"/>
              <w:left w:val="nil"/>
              <w:bottom w:val="single" w:sz="4" w:space="0" w:color="000000"/>
              <w:right w:val="nil"/>
            </w:tcBorders>
          </w:tcPr>
          <w:p w:rsidR="007A05EF" w:rsidRPr="00304CE1" w:rsidRDefault="007A05EF" w:rsidP="002C5118">
            <w:pPr>
              <w:spacing w:after="160" w:line="259" w:lineRule="auto"/>
              <w:rPr>
                <w:lang w:val="uk-UA"/>
              </w:rPr>
            </w:pPr>
          </w:p>
        </w:tc>
        <w:tc>
          <w:tcPr>
            <w:tcW w:w="3701" w:type="dxa"/>
            <w:gridSpan w:val="6"/>
            <w:tcBorders>
              <w:top w:val="single" w:sz="4" w:space="0" w:color="000000"/>
              <w:left w:val="nil"/>
              <w:bottom w:val="single" w:sz="4" w:space="0" w:color="000000"/>
              <w:right w:val="nil"/>
            </w:tcBorders>
          </w:tcPr>
          <w:p w:rsidR="007A05EF" w:rsidRPr="00304CE1" w:rsidRDefault="007A05EF" w:rsidP="002C5118">
            <w:pPr>
              <w:spacing w:line="259" w:lineRule="auto"/>
              <w:ind w:left="98"/>
              <w:jc w:val="center"/>
              <w:rPr>
                <w:lang w:val="uk-UA"/>
              </w:rPr>
            </w:pPr>
            <w:r w:rsidRPr="00304CE1">
              <w:rPr>
                <w:b/>
                <w:i/>
                <w:lang w:val="uk-UA"/>
              </w:rPr>
              <w:t xml:space="preserve">Перший клас небезпеки </w:t>
            </w:r>
          </w:p>
        </w:tc>
        <w:tc>
          <w:tcPr>
            <w:tcW w:w="1108" w:type="dxa"/>
            <w:gridSpan w:val="2"/>
            <w:tcBorders>
              <w:top w:val="single" w:sz="4" w:space="0" w:color="000000"/>
              <w:left w:val="nil"/>
              <w:bottom w:val="single" w:sz="4" w:space="0" w:color="000000"/>
              <w:right w:val="nil"/>
            </w:tcBorders>
          </w:tcPr>
          <w:p w:rsidR="007A05EF" w:rsidRPr="00304CE1" w:rsidRDefault="007A05EF" w:rsidP="002C5118">
            <w:pPr>
              <w:spacing w:after="160" w:line="259" w:lineRule="auto"/>
              <w:rPr>
                <w:lang w:val="uk-UA"/>
              </w:rPr>
            </w:pPr>
          </w:p>
        </w:tc>
        <w:tc>
          <w:tcPr>
            <w:tcW w:w="2601" w:type="dxa"/>
            <w:gridSpan w:val="2"/>
            <w:tcBorders>
              <w:top w:val="single" w:sz="4" w:space="0" w:color="000000"/>
              <w:left w:val="nil"/>
              <w:bottom w:val="single" w:sz="4" w:space="0" w:color="000000"/>
              <w:right w:val="single" w:sz="4" w:space="0" w:color="000000"/>
            </w:tcBorders>
          </w:tcPr>
          <w:p w:rsidR="007A05EF" w:rsidRPr="00304CE1" w:rsidRDefault="007A05EF" w:rsidP="002C5118">
            <w:pPr>
              <w:spacing w:after="160" w:line="259" w:lineRule="auto"/>
              <w:rPr>
                <w:lang w:val="uk-UA"/>
              </w:rPr>
            </w:pPr>
          </w:p>
        </w:tc>
      </w:tr>
      <w:tr w:rsidR="007A05EF" w:rsidRPr="00304CE1" w:rsidTr="007A05EF">
        <w:tblPrEx>
          <w:tblCellMar>
            <w:left w:w="100" w:type="dxa"/>
            <w:right w:w="54" w:type="dxa"/>
          </w:tblCellMar>
        </w:tblPrEx>
        <w:trPr>
          <w:trHeight w:val="941"/>
        </w:trPr>
        <w:tc>
          <w:tcPr>
            <w:tcW w:w="2194"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8" w:right="521"/>
              <w:rPr>
                <w:lang w:val="uk-UA"/>
              </w:rPr>
            </w:pPr>
            <w:r w:rsidRPr="00304CE1">
              <w:rPr>
                <w:lang w:val="uk-UA"/>
              </w:rPr>
              <w:t xml:space="preserve">Батареї свинцеві зіпсовані або відпрацьовані </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16"/>
              <w:rPr>
                <w:lang w:val="uk-UA"/>
              </w:rPr>
            </w:pPr>
            <w:r w:rsidRPr="00304CE1">
              <w:rPr>
                <w:lang w:val="uk-UA"/>
              </w:rPr>
              <w:t xml:space="preserve">6000.2.9.04 </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right="40"/>
              <w:jc w:val="center"/>
              <w:rPr>
                <w:lang w:val="uk-UA"/>
              </w:rPr>
            </w:pPr>
            <w:r w:rsidRPr="00304CE1">
              <w:rPr>
                <w:lang w:val="uk-UA"/>
              </w:rPr>
              <w:t xml:space="preserve">І </w:t>
            </w:r>
          </w:p>
        </w:tc>
        <w:tc>
          <w:tcPr>
            <w:tcW w:w="1386" w:type="dxa"/>
            <w:gridSpan w:val="2"/>
            <w:tcBorders>
              <w:top w:val="single" w:sz="4" w:space="0" w:color="000000"/>
              <w:left w:val="single" w:sz="4" w:space="0" w:color="000000"/>
              <w:bottom w:val="single" w:sz="4" w:space="0" w:color="000000"/>
              <w:right w:val="single" w:sz="4" w:space="0" w:color="000000"/>
            </w:tcBorders>
            <w:vAlign w:val="center"/>
          </w:tcPr>
          <w:p w:rsidR="007A05EF" w:rsidRDefault="007A05EF" w:rsidP="007A05EF">
            <w:pPr>
              <w:spacing w:line="259" w:lineRule="auto"/>
              <w:rPr>
                <w:lang w:val="uk-UA"/>
              </w:rPr>
            </w:pPr>
            <w:r>
              <w:rPr>
                <w:lang w:val="uk-UA"/>
              </w:rPr>
              <w:t xml:space="preserve"> </w:t>
            </w:r>
            <w:r w:rsidR="005E4546">
              <w:rPr>
                <w:lang w:val="uk-UA"/>
              </w:rPr>
              <w:t xml:space="preserve">Експлуатація </w:t>
            </w:r>
          </w:p>
          <w:p w:rsidR="005E4546" w:rsidRPr="00304CE1" w:rsidRDefault="005E4546" w:rsidP="007A05EF">
            <w:pPr>
              <w:spacing w:line="259" w:lineRule="auto"/>
              <w:rPr>
                <w:lang w:val="uk-UA"/>
              </w:rPr>
            </w:pPr>
            <w:r>
              <w:rPr>
                <w:lang w:val="uk-UA"/>
              </w:rPr>
              <w:t>об</w:t>
            </w:r>
            <w:r>
              <w:rPr>
                <w:lang w:val="en-US"/>
              </w:rPr>
              <w:t>’</w:t>
            </w:r>
            <w:r>
              <w:rPr>
                <w:lang w:val="uk-UA"/>
              </w:rPr>
              <w:t>єкта</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75"/>
              <w:rPr>
                <w:lang w:val="uk-UA"/>
              </w:rPr>
            </w:pPr>
            <w:r w:rsidRPr="00304CE1">
              <w:rPr>
                <w:lang w:val="uk-UA"/>
              </w:rPr>
              <w:t xml:space="preserve">Твердий </w:t>
            </w:r>
          </w:p>
        </w:tc>
        <w:tc>
          <w:tcPr>
            <w:tcW w:w="2601" w:type="dxa"/>
            <w:gridSpan w:val="2"/>
            <w:tcBorders>
              <w:top w:val="single" w:sz="4" w:space="0" w:color="000000"/>
              <w:left w:val="single" w:sz="4" w:space="0" w:color="000000"/>
              <w:bottom w:val="single" w:sz="4" w:space="0" w:color="000000"/>
              <w:right w:val="single" w:sz="4" w:space="0" w:color="000000"/>
            </w:tcBorders>
          </w:tcPr>
          <w:p w:rsidR="007A05EF" w:rsidRPr="00304CE1" w:rsidRDefault="007A05EF" w:rsidP="002C5118">
            <w:pPr>
              <w:spacing w:line="259" w:lineRule="auto"/>
              <w:ind w:left="14"/>
              <w:rPr>
                <w:lang w:val="uk-UA"/>
              </w:rPr>
            </w:pPr>
            <w:r w:rsidRPr="00304CE1">
              <w:rPr>
                <w:lang w:val="uk-UA"/>
              </w:rPr>
              <w:t xml:space="preserve">Передається за договором спеціалізованій організації </w:t>
            </w:r>
          </w:p>
        </w:tc>
      </w:tr>
      <w:tr w:rsidR="007A05EF" w:rsidRPr="00304CE1" w:rsidTr="007A05EF">
        <w:tblPrEx>
          <w:tblCellMar>
            <w:left w:w="100" w:type="dxa"/>
            <w:right w:w="54" w:type="dxa"/>
          </w:tblCellMar>
        </w:tblPrEx>
        <w:trPr>
          <w:trHeight w:val="242"/>
        </w:trPr>
        <w:tc>
          <w:tcPr>
            <w:tcW w:w="2194" w:type="dxa"/>
            <w:gridSpan w:val="2"/>
            <w:tcBorders>
              <w:top w:val="single" w:sz="4" w:space="0" w:color="000000"/>
              <w:left w:val="nil"/>
              <w:bottom w:val="single" w:sz="4" w:space="0" w:color="000000"/>
              <w:right w:val="nil"/>
            </w:tcBorders>
            <w:vAlign w:val="bottom"/>
          </w:tcPr>
          <w:p w:rsidR="007A05EF" w:rsidRPr="00304CE1" w:rsidRDefault="007A05EF" w:rsidP="002C5118">
            <w:pPr>
              <w:spacing w:after="160" w:line="259" w:lineRule="auto"/>
              <w:rPr>
                <w:lang w:val="uk-UA"/>
              </w:rPr>
            </w:pPr>
          </w:p>
        </w:tc>
        <w:tc>
          <w:tcPr>
            <w:tcW w:w="3701" w:type="dxa"/>
            <w:gridSpan w:val="6"/>
            <w:tcBorders>
              <w:top w:val="single" w:sz="4" w:space="0" w:color="000000"/>
              <w:left w:val="nil"/>
              <w:bottom w:val="single" w:sz="4" w:space="0" w:color="000000"/>
              <w:right w:val="nil"/>
            </w:tcBorders>
          </w:tcPr>
          <w:p w:rsidR="007A05EF" w:rsidRPr="00304CE1" w:rsidRDefault="007A05EF" w:rsidP="002C5118">
            <w:pPr>
              <w:spacing w:line="259" w:lineRule="auto"/>
              <w:ind w:left="101"/>
              <w:jc w:val="center"/>
              <w:rPr>
                <w:lang w:val="uk-UA"/>
              </w:rPr>
            </w:pPr>
            <w:r w:rsidRPr="00304CE1">
              <w:rPr>
                <w:b/>
                <w:i/>
                <w:lang w:val="uk-UA"/>
              </w:rPr>
              <w:t xml:space="preserve">Другий клас небезпеки </w:t>
            </w:r>
          </w:p>
        </w:tc>
        <w:tc>
          <w:tcPr>
            <w:tcW w:w="1108" w:type="dxa"/>
            <w:gridSpan w:val="2"/>
            <w:tcBorders>
              <w:top w:val="single" w:sz="4" w:space="0" w:color="000000"/>
              <w:left w:val="nil"/>
              <w:bottom w:val="single" w:sz="4" w:space="0" w:color="000000"/>
              <w:right w:val="nil"/>
            </w:tcBorders>
          </w:tcPr>
          <w:p w:rsidR="007A05EF" w:rsidRPr="00304CE1" w:rsidRDefault="007A05EF" w:rsidP="002C5118">
            <w:pPr>
              <w:spacing w:after="160" w:line="259" w:lineRule="auto"/>
              <w:rPr>
                <w:lang w:val="uk-UA"/>
              </w:rPr>
            </w:pPr>
          </w:p>
        </w:tc>
        <w:tc>
          <w:tcPr>
            <w:tcW w:w="2601" w:type="dxa"/>
            <w:gridSpan w:val="2"/>
            <w:tcBorders>
              <w:top w:val="single" w:sz="4" w:space="0" w:color="000000"/>
              <w:left w:val="nil"/>
              <w:bottom w:val="single" w:sz="4" w:space="0" w:color="000000"/>
              <w:right w:val="single" w:sz="4" w:space="0" w:color="000000"/>
            </w:tcBorders>
          </w:tcPr>
          <w:p w:rsidR="007A05EF" w:rsidRPr="00304CE1" w:rsidRDefault="007A05EF" w:rsidP="002C5118">
            <w:pPr>
              <w:spacing w:after="160" w:line="259" w:lineRule="auto"/>
              <w:rPr>
                <w:lang w:val="uk-UA"/>
              </w:rPr>
            </w:pPr>
          </w:p>
        </w:tc>
      </w:tr>
      <w:tr w:rsidR="007A05EF" w:rsidRPr="00304CE1" w:rsidTr="007A05EF">
        <w:tblPrEx>
          <w:tblCellMar>
            <w:left w:w="100" w:type="dxa"/>
            <w:right w:w="54" w:type="dxa"/>
          </w:tblCellMar>
        </w:tblPrEx>
        <w:trPr>
          <w:trHeight w:val="944"/>
        </w:trPr>
        <w:tc>
          <w:tcPr>
            <w:tcW w:w="2194"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tabs>
                <w:tab w:val="right" w:pos="2091"/>
              </w:tabs>
              <w:spacing w:after="4" w:line="259" w:lineRule="auto"/>
              <w:rPr>
                <w:lang w:val="uk-UA"/>
              </w:rPr>
            </w:pPr>
            <w:r w:rsidRPr="00304CE1">
              <w:rPr>
                <w:lang w:val="uk-UA"/>
              </w:rPr>
              <w:t xml:space="preserve">Відходи </w:t>
            </w:r>
            <w:r w:rsidRPr="00304CE1">
              <w:rPr>
                <w:lang w:val="uk-UA"/>
              </w:rPr>
              <w:tab/>
              <w:t xml:space="preserve">масел </w:t>
            </w:r>
          </w:p>
          <w:p w:rsidR="007A05EF" w:rsidRPr="00304CE1" w:rsidRDefault="007A05EF" w:rsidP="002C5118">
            <w:pPr>
              <w:spacing w:line="259" w:lineRule="auto"/>
              <w:ind w:left="8"/>
              <w:rPr>
                <w:lang w:val="uk-UA"/>
              </w:rPr>
            </w:pPr>
            <w:r w:rsidRPr="00304CE1">
              <w:rPr>
                <w:lang w:val="uk-UA"/>
              </w:rPr>
              <w:t xml:space="preserve">технічних </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8"/>
              <w:rPr>
                <w:lang w:val="uk-UA"/>
              </w:rPr>
            </w:pPr>
            <w:r w:rsidRPr="00304CE1">
              <w:rPr>
                <w:lang w:val="uk-UA"/>
              </w:rPr>
              <w:t xml:space="preserve">6000.2.8 </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right="40"/>
              <w:jc w:val="center"/>
              <w:rPr>
                <w:lang w:val="uk-UA"/>
              </w:rPr>
            </w:pPr>
            <w:r w:rsidRPr="00304CE1">
              <w:rPr>
                <w:lang w:val="uk-UA"/>
              </w:rPr>
              <w:t xml:space="preserve">ІІ </w:t>
            </w:r>
          </w:p>
        </w:tc>
        <w:tc>
          <w:tcPr>
            <w:tcW w:w="1386" w:type="dxa"/>
            <w:gridSpan w:val="2"/>
            <w:tcBorders>
              <w:top w:val="single" w:sz="4" w:space="0" w:color="000000"/>
              <w:left w:val="single" w:sz="4" w:space="0" w:color="000000"/>
              <w:bottom w:val="single" w:sz="4" w:space="0" w:color="000000"/>
              <w:right w:val="single" w:sz="4" w:space="0" w:color="000000"/>
            </w:tcBorders>
            <w:vAlign w:val="center"/>
          </w:tcPr>
          <w:p w:rsidR="005E4546" w:rsidRDefault="005E4546" w:rsidP="005E4546">
            <w:pPr>
              <w:spacing w:line="259" w:lineRule="auto"/>
              <w:rPr>
                <w:lang w:val="uk-UA"/>
              </w:rPr>
            </w:pPr>
            <w:r>
              <w:rPr>
                <w:lang w:val="uk-UA"/>
              </w:rPr>
              <w:t xml:space="preserve">Експлуатація </w:t>
            </w:r>
          </w:p>
          <w:p w:rsidR="007A05EF" w:rsidRPr="00304CE1" w:rsidRDefault="005E4546" w:rsidP="005E4546">
            <w:pPr>
              <w:spacing w:line="259" w:lineRule="auto"/>
              <w:jc w:val="center"/>
              <w:rPr>
                <w:lang w:val="uk-UA"/>
              </w:rPr>
            </w:pPr>
            <w:r>
              <w:rPr>
                <w:lang w:val="uk-UA"/>
              </w:rPr>
              <w:t>об</w:t>
            </w:r>
            <w:r>
              <w:rPr>
                <w:lang w:val="en-US"/>
              </w:rPr>
              <w:t>’</w:t>
            </w:r>
            <w:r>
              <w:rPr>
                <w:lang w:val="uk-UA"/>
              </w:rPr>
              <w:t>єкта</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right="30"/>
              <w:jc w:val="center"/>
              <w:rPr>
                <w:lang w:val="uk-UA"/>
              </w:rPr>
            </w:pPr>
            <w:r w:rsidRPr="00304CE1">
              <w:rPr>
                <w:lang w:val="uk-UA"/>
              </w:rPr>
              <w:t xml:space="preserve">Рідкий </w:t>
            </w:r>
          </w:p>
        </w:tc>
        <w:tc>
          <w:tcPr>
            <w:tcW w:w="2601" w:type="dxa"/>
            <w:gridSpan w:val="2"/>
            <w:tcBorders>
              <w:top w:val="single" w:sz="4" w:space="0" w:color="000000"/>
              <w:left w:val="single" w:sz="4" w:space="0" w:color="000000"/>
              <w:bottom w:val="single" w:sz="4" w:space="0" w:color="000000"/>
              <w:right w:val="single" w:sz="4" w:space="0" w:color="000000"/>
            </w:tcBorders>
          </w:tcPr>
          <w:p w:rsidR="007A05EF" w:rsidRPr="00304CE1" w:rsidRDefault="007A05EF" w:rsidP="002C5118">
            <w:pPr>
              <w:spacing w:line="259" w:lineRule="auto"/>
              <w:ind w:left="14"/>
              <w:rPr>
                <w:lang w:val="uk-UA"/>
              </w:rPr>
            </w:pPr>
            <w:r w:rsidRPr="00304CE1">
              <w:rPr>
                <w:lang w:val="uk-UA"/>
              </w:rPr>
              <w:t xml:space="preserve">Передається за договором спеціалізованій організації </w:t>
            </w:r>
          </w:p>
        </w:tc>
      </w:tr>
      <w:tr w:rsidR="007A05EF" w:rsidRPr="00304CE1" w:rsidTr="007A05EF">
        <w:tblPrEx>
          <w:tblCellMar>
            <w:left w:w="100" w:type="dxa"/>
            <w:right w:w="54" w:type="dxa"/>
          </w:tblCellMar>
        </w:tblPrEx>
        <w:trPr>
          <w:trHeight w:val="242"/>
        </w:trPr>
        <w:tc>
          <w:tcPr>
            <w:tcW w:w="2194" w:type="dxa"/>
            <w:gridSpan w:val="2"/>
            <w:tcBorders>
              <w:top w:val="single" w:sz="4" w:space="0" w:color="000000"/>
              <w:left w:val="nil"/>
              <w:bottom w:val="single" w:sz="4" w:space="0" w:color="000000"/>
              <w:right w:val="nil"/>
            </w:tcBorders>
          </w:tcPr>
          <w:p w:rsidR="007A05EF" w:rsidRPr="00304CE1" w:rsidRDefault="007A05EF" w:rsidP="002C5118">
            <w:pPr>
              <w:spacing w:after="160" w:line="259" w:lineRule="auto"/>
              <w:rPr>
                <w:lang w:val="uk-UA"/>
              </w:rPr>
            </w:pPr>
          </w:p>
        </w:tc>
        <w:tc>
          <w:tcPr>
            <w:tcW w:w="3701" w:type="dxa"/>
            <w:gridSpan w:val="6"/>
            <w:tcBorders>
              <w:top w:val="single" w:sz="4" w:space="0" w:color="000000"/>
              <w:left w:val="nil"/>
              <w:bottom w:val="single" w:sz="4" w:space="0" w:color="000000"/>
              <w:right w:val="nil"/>
            </w:tcBorders>
          </w:tcPr>
          <w:p w:rsidR="007A05EF" w:rsidRPr="00304CE1" w:rsidRDefault="007A05EF" w:rsidP="002C5118">
            <w:pPr>
              <w:spacing w:line="259" w:lineRule="auto"/>
              <w:ind w:left="98"/>
              <w:jc w:val="center"/>
              <w:rPr>
                <w:lang w:val="uk-UA"/>
              </w:rPr>
            </w:pPr>
            <w:r w:rsidRPr="00304CE1">
              <w:rPr>
                <w:b/>
                <w:i/>
                <w:lang w:val="uk-UA"/>
              </w:rPr>
              <w:t xml:space="preserve">Третій клас небезпеки </w:t>
            </w:r>
          </w:p>
        </w:tc>
        <w:tc>
          <w:tcPr>
            <w:tcW w:w="1108" w:type="dxa"/>
            <w:gridSpan w:val="2"/>
            <w:tcBorders>
              <w:top w:val="single" w:sz="4" w:space="0" w:color="000000"/>
              <w:left w:val="nil"/>
              <w:bottom w:val="single" w:sz="4" w:space="0" w:color="000000"/>
              <w:right w:val="nil"/>
            </w:tcBorders>
          </w:tcPr>
          <w:p w:rsidR="007A05EF" w:rsidRPr="00304CE1" w:rsidRDefault="007A05EF" w:rsidP="002C5118">
            <w:pPr>
              <w:spacing w:after="160" w:line="259" w:lineRule="auto"/>
              <w:rPr>
                <w:lang w:val="uk-UA"/>
              </w:rPr>
            </w:pPr>
          </w:p>
        </w:tc>
        <w:tc>
          <w:tcPr>
            <w:tcW w:w="2601" w:type="dxa"/>
            <w:gridSpan w:val="2"/>
            <w:tcBorders>
              <w:top w:val="single" w:sz="4" w:space="0" w:color="000000"/>
              <w:left w:val="nil"/>
              <w:bottom w:val="single" w:sz="4" w:space="0" w:color="000000"/>
              <w:right w:val="single" w:sz="4" w:space="0" w:color="000000"/>
            </w:tcBorders>
          </w:tcPr>
          <w:p w:rsidR="007A05EF" w:rsidRPr="00304CE1" w:rsidRDefault="007A05EF" w:rsidP="002C5118">
            <w:pPr>
              <w:spacing w:after="160" w:line="259" w:lineRule="auto"/>
              <w:rPr>
                <w:lang w:val="uk-UA"/>
              </w:rPr>
            </w:pPr>
          </w:p>
        </w:tc>
      </w:tr>
      <w:tr w:rsidR="007A05EF" w:rsidRPr="00304CE1" w:rsidTr="007A05EF">
        <w:tblPrEx>
          <w:tblCellMar>
            <w:left w:w="100" w:type="dxa"/>
            <w:right w:w="54" w:type="dxa"/>
          </w:tblCellMar>
        </w:tblPrEx>
        <w:trPr>
          <w:trHeight w:val="1176"/>
        </w:trPr>
        <w:tc>
          <w:tcPr>
            <w:tcW w:w="2194" w:type="dxa"/>
            <w:gridSpan w:val="2"/>
            <w:tcBorders>
              <w:top w:val="single" w:sz="4" w:space="0" w:color="000000"/>
              <w:left w:val="single" w:sz="4" w:space="0" w:color="000000"/>
              <w:bottom w:val="single" w:sz="4" w:space="0" w:color="000000"/>
              <w:right w:val="single" w:sz="4" w:space="0" w:color="000000"/>
            </w:tcBorders>
          </w:tcPr>
          <w:p w:rsidR="007A05EF" w:rsidRPr="00304CE1" w:rsidRDefault="007A05EF" w:rsidP="002C5118">
            <w:pPr>
              <w:spacing w:after="45" w:line="218" w:lineRule="auto"/>
              <w:ind w:left="8" w:right="8"/>
              <w:rPr>
                <w:lang w:val="uk-UA"/>
              </w:rPr>
            </w:pPr>
            <w:r w:rsidRPr="00304CE1">
              <w:rPr>
                <w:lang w:val="uk-UA"/>
              </w:rPr>
              <w:t xml:space="preserve">Матеріали обтиральні зіпсовані, відпрацьовані чи забруднені </w:t>
            </w:r>
          </w:p>
          <w:p w:rsidR="007A05EF" w:rsidRPr="00304CE1" w:rsidRDefault="007A05EF" w:rsidP="002C5118">
            <w:pPr>
              <w:spacing w:line="259" w:lineRule="auto"/>
              <w:ind w:left="8"/>
              <w:rPr>
                <w:lang w:val="uk-UA"/>
              </w:rPr>
            </w:pPr>
            <w:r w:rsidRPr="00304CE1">
              <w:rPr>
                <w:lang w:val="uk-UA"/>
              </w:rPr>
              <w:t xml:space="preserve">(промаслене ганчір'я) </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8"/>
              <w:rPr>
                <w:lang w:val="uk-UA"/>
              </w:rPr>
            </w:pPr>
            <w:r w:rsidRPr="00304CE1">
              <w:rPr>
                <w:lang w:val="uk-UA"/>
              </w:rPr>
              <w:t xml:space="preserve">7730.3.1.06 </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right="43"/>
              <w:jc w:val="center"/>
              <w:rPr>
                <w:lang w:val="uk-UA"/>
              </w:rPr>
            </w:pPr>
            <w:r w:rsidRPr="00304CE1">
              <w:rPr>
                <w:lang w:val="uk-UA"/>
              </w:rPr>
              <w:t xml:space="preserve">ІІІ </w:t>
            </w:r>
          </w:p>
        </w:tc>
        <w:tc>
          <w:tcPr>
            <w:tcW w:w="1386" w:type="dxa"/>
            <w:gridSpan w:val="2"/>
            <w:tcBorders>
              <w:top w:val="single" w:sz="4" w:space="0" w:color="000000"/>
              <w:left w:val="single" w:sz="4" w:space="0" w:color="000000"/>
              <w:bottom w:val="single" w:sz="4" w:space="0" w:color="000000"/>
              <w:right w:val="single" w:sz="4" w:space="0" w:color="000000"/>
            </w:tcBorders>
            <w:vAlign w:val="center"/>
          </w:tcPr>
          <w:p w:rsidR="005E4546" w:rsidRDefault="005E4546" w:rsidP="005E4546">
            <w:pPr>
              <w:spacing w:line="259" w:lineRule="auto"/>
              <w:rPr>
                <w:lang w:val="uk-UA"/>
              </w:rPr>
            </w:pPr>
            <w:r>
              <w:rPr>
                <w:lang w:val="uk-UA"/>
              </w:rPr>
              <w:t xml:space="preserve">Експлуатація </w:t>
            </w:r>
          </w:p>
          <w:p w:rsidR="007A05EF" w:rsidRPr="00304CE1" w:rsidRDefault="005E4546" w:rsidP="005E4546">
            <w:pPr>
              <w:spacing w:line="259" w:lineRule="auto"/>
              <w:jc w:val="center"/>
              <w:rPr>
                <w:lang w:val="uk-UA"/>
              </w:rPr>
            </w:pPr>
            <w:r>
              <w:rPr>
                <w:lang w:val="uk-UA"/>
              </w:rPr>
              <w:t>об</w:t>
            </w:r>
            <w:r>
              <w:rPr>
                <w:lang w:val="en-US"/>
              </w:rPr>
              <w:t>’</w:t>
            </w:r>
            <w:r>
              <w:rPr>
                <w:lang w:val="uk-UA"/>
              </w:rPr>
              <w:t>єкта</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15"/>
              <w:rPr>
                <w:lang w:val="uk-UA"/>
              </w:rPr>
            </w:pPr>
            <w:r w:rsidRPr="00304CE1">
              <w:rPr>
                <w:lang w:val="uk-UA"/>
              </w:rPr>
              <w:t xml:space="preserve">Твердий </w:t>
            </w:r>
          </w:p>
        </w:tc>
        <w:tc>
          <w:tcPr>
            <w:tcW w:w="2601"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14"/>
              <w:rPr>
                <w:lang w:val="uk-UA"/>
              </w:rPr>
            </w:pPr>
            <w:r w:rsidRPr="00304CE1">
              <w:rPr>
                <w:lang w:val="uk-UA"/>
              </w:rPr>
              <w:t xml:space="preserve">Передається за договором спеціалізованій організації </w:t>
            </w:r>
          </w:p>
        </w:tc>
      </w:tr>
      <w:tr w:rsidR="007A05EF" w:rsidRPr="00304CE1" w:rsidTr="007A05EF">
        <w:tblPrEx>
          <w:tblCellMar>
            <w:left w:w="100" w:type="dxa"/>
            <w:right w:w="54" w:type="dxa"/>
          </w:tblCellMar>
        </w:tblPrEx>
        <w:trPr>
          <w:trHeight w:val="2571"/>
        </w:trPr>
        <w:tc>
          <w:tcPr>
            <w:tcW w:w="2194" w:type="dxa"/>
            <w:gridSpan w:val="2"/>
            <w:tcBorders>
              <w:top w:val="single" w:sz="4" w:space="0" w:color="000000"/>
              <w:left w:val="single" w:sz="4" w:space="0" w:color="000000"/>
              <w:bottom w:val="single" w:sz="4" w:space="0" w:color="000000"/>
              <w:right w:val="single" w:sz="4" w:space="0" w:color="000000"/>
            </w:tcBorders>
          </w:tcPr>
          <w:p w:rsidR="007A05EF" w:rsidRPr="00304CE1" w:rsidRDefault="007A05EF" w:rsidP="002C5118">
            <w:pPr>
              <w:spacing w:line="259" w:lineRule="auto"/>
              <w:ind w:left="8"/>
              <w:rPr>
                <w:lang w:val="uk-UA"/>
              </w:rPr>
            </w:pPr>
            <w:r w:rsidRPr="00304CE1">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8"/>
              <w:rPr>
                <w:lang w:val="uk-UA"/>
              </w:rPr>
            </w:pPr>
            <w:r w:rsidRPr="00304CE1">
              <w:rPr>
                <w:lang w:val="uk-UA"/>
              </w:rPr>
              <w:t xml:space="preserve">6000.2.9 </w:t>
            </w:r>
          </w:p>
        </w:tc>
        <w:tc>
          <w:tcPr>
            <w:tcW w:w="1062"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right="43"/>
              <w:jc w:val="center"/>
              <w:rPr>
                <w:lang w:val="uk-UA"/>
              </w:rPr>
            </w:pPr>
            <w:r w:rsidRPr="00304CE1">
              <w:rPr>
                <w:lang w:val="uk-UA"/>
              </w:rPr>
              <w:t xml:space="preserve">ІІІ </w:t>
            </w:r>
          </w:p>
        </w:tc>
        <w:tc>
          <w:tcPr>
            <w:tcW w:w="1386" w:type="dxa"/>
            <w:gridSpan w:val="2"/>
            <w:tcBorders>
              <w:top w:val="single" w:sz="4" w:space="0" w:color="000000"/>
              <w:left w:val="single" w:sz="4" w:space="0" w:color="000000"/>
              <w:bottom w:val="single" w:sz="4" w:space="0" w:color="000000"/>
              <w:right w:val="single" w:sz="4" w:space="0" w:color="000000"/>
            </w:tcBorders>
            <w:vAlign w:val="center"/>
          </w:tcPr>
          <w:p w:rsidR="005E4546" w:rsidRDefault="007A05EF" w:rsidP="005E4546">
            <w:pPr>
              <w:spacing w:line="259" w:lineRule="auto"/>
              <w:rPr>
                <w:lang w:val="uk-UA"/>
              </w:rPr>
            </w:pPr>
            <w:r>
              <w:rPr>
                <w:lang w:val="uk-UA"/>
              </w:rPr>
              <w:t xml:space="preserve"> </w:t>
            </w:r>
            <w:r w:rsidR="005E4546">
              <w:rPr>
                <w:lang w:val="uk-UA"/>
              </w:rPr>
              <w:t xml:space="preserve">Експлуатація </w:t>
            </w:r>
          </w:p>
          <w:p w:rsidR="007A05EF" w:rsidRPr="00304CE1" w:rsidRDefault="005E4546" w:rsidP="005E4546">
            <w:pPr>
              <w:spacing w:line="259" w:lineRule="auto"/>
              <w:rPr>
                <w:lang w:val="uk-UA"/>
              </w:rPr>
            </w:pPr>
            <w:r>
              <w:rPr>
                <w:lang w:val="uk-UA"/>
              </w:rPr>
              <w:t>об</w:t>
            </w:r>
            <w:r>
              <w:rPr>
                <w:lang w:val="en-US"/>
              </w:rPr>
              <w:t>’</w:t>
            </w:r>
            <w:r>
              <w:rPr>
                <w:lang w:val="uk-UA"/>
              </w:rPr>
              <w:t>єкта</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15"/>
              <w:rPr>
                <w:lang w:val="uk-UA"/>
              </w:rPr>
            </w:pPr>
            <w:r w:rsidRPr="00304CE1">
              <w:rPr>
                <w:lang w:val="uk-UA"/>
              </w:rPr>
              <w:t xml:space="preserve">Твердий </w:t>
            </w:r>
          </w:p>
        </w:tc>
        <w:tc>
          <w:tcPr>
            <w:tcW w:w="2601" w:type="dxa"/>
            <w:gridSpan w:val="2"/>
            <w:tcBorders>
              <w:top w:val="single" w:sz="4" w:space="0" w:color="000000"/>
              <w:left w:val="single" w:sz="4" w:space="0" w:color="000000"/>
              <w:bottom w:val="single" w:sz="4" w:space="0" w:color="000000"/>
              <w:right w:val="single" w:sz="4" w:space="0" w:color="000000"/>
            </w:tcBorders>
            <w:vAlign w:val="center"/>
          </w:tcPr>
          <w:p w:rsidR="007A05EF" w:rsidRPr="00304CE1" w:rsidRDefault="007A05EF" w:rsidP="002C5118">
            <w:pPr>
              <w:spacing w:line="259" w:lineRule="auto"/>
              <w:ind w:left="14"/>
              <w:rPr>
                <w:lang w:val="uk-UA"/>
              </w:rPr>
            </w:pPr>
            <w:r w:rsidRPr="00304CE1">
              <w:rPr>
                <w:lang w:val="uk-UA"/>
              </w:rPr>
              <w:t xml:space="preserve">Передається за договором спеціалізованій організації </w:t>
            </w:r>
          </w:p>
        </w:tc>
      </w:tr>
    </w:tbl>
    <w:p w:rsidR="007A05EF" w:rsidRPr="007A05EF" w:rsidRDefault="007A05EF" w:rsidP="00E6333F">
      <w:pPr>
        <w:pStyle w:val="2"/>
        <w:spacing w:after="12" w:line="276" w:lineRule="auto"/>
        <w:ind w:left="562" w:firstLine="5"/>
        <w:jc w:val="center"/>
        <w:rPr>
          <w:rFonts w:ascii="Times New Roman" w:hAnsi="Times New Roman" w:cs="Times New Roman"/>
          <w:color w:val="auto"/>
          <w:sz w:val="24"/>
          <w:szCs w:val="24"/>
          <w:lang w:val="uk-UA"/>
        </w:rPr>
      </w:pPr>
    </w:p>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lastRenderedPageBreak/>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5E4546" w:rsidRDefault="005E4546" w:rsidP="00E6333F">
      <w:pPr>
        <w:spacing w:line="276" w:lineRule="auto"/>
        <w:ind w:left="-567" w:right="-426" w:firstLine="567"/>
        <w:jc w:val="both"/>
        <w:rPr>
          <w:sz w:val="24"/>
          <w:szCs w:val="24"/>
          <w:lang w:val="uk-UA"/>
        </w:rPr>
      </w:pPr>
    </w:p>
    <w:p w:rsidR="005E4546" w:rsidRDefault="005E4546" w:rsidP="00E6333F">
      <w:pPr>
        <w:spacing w:line="276" w:lineRule="auto"/>
        <w:ind w:left="-567" w:right="-426" w:firstLine="567"/>
        <w:jc w:val="both"/>
        <w:rPr>
          <w:sz w:val="24"/>
          <w:szCs w:val="24"/>
          <w:lang w:val="uk-UA"/>
        </w:rPr>
      </w:pPr>
    </w:p>
    <w:p w:rsidR="005E4546" w:rsidRPr="00646BC3" w:rsidRDefault="005E4546" w:rsidP="00E6333F">
      <w:pPr>
        <w:spacing w:line="276" w:lineRule="auto"/>
        <w:ind w:left="-567" w:right="-426" w:firstLine="567"/>
        <w:jc w:val="both"/>
        <w:rPr>
          <w:sz w:val="24"/>
          <w:szCs w:val="24"/>
          <w:lang w:val="uk-UA"/>
        </w:rPr>
      </w:pPr>
    </w:p>
    <w:p w:rsidR="006277D5" w:rsidRPr="00646BC3" w:rsidRDefault="006277D5" w:rsidP="00646BC3">
      <w:pPr>
        <w:spacing w:line="276" w:lineRule="auto"/>
        <w:ind w:left="-851" w:right="-426"/>
        <w:jc w:val="center"/>
        <w:rPr>
          <w:sz w:val="24"/>
          <w:szCs w:val="24"/>
          <w:lang w:val="uk-UA"/>
        </w:rPr>
      </w:pPr>
      <w:r w:rsidRPr="00646BC3">
        <w:rPr>
          <w:sz w:val="24"/>
          <w:szCs w:val="24"/>
          <w:lang w:val="uk-UA"/>
        </w:rPr>
        <w:lastRenderedPageBreak/>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731EAC"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т.ч.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lastRenderedPageBreak/>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2001B8" w:rsidRDefault="00A31B08" w:rsidP="00304CE1">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5E4546" w:rsidRDefault="005E4546" w:rsidP="00304CE1">
      <w:pPr>
        <w:spacing w:after="274" w:line="276" w:lineRule="auto"/>
        <w:ind w:left="-567" w:right="-426" w:firstLine="567"/>
        <w:jc w:val="both"/>
        <w:rPr>
          <w:sz w:val="24"/>
          <w:szCs w:val="24"/>
          <w:lang w:val="uk-UA"/>
        </w:rPr>
      </w:pPr>
    </w:p>
    <w:p w:rsidR="005E4546" w:rsidRPr="00304CE1" w:rsidRDefault="005E4546" w:rsidP="00304CE1">
      <w:pPr>
        <w:spacing w:after="274" w:line="276" w:lineRule="auto"/>
        <w:ind w:left="-567" w:right="-426" w:firstLine="567"/>
        <w:jc w:val="both"/>
        <w:rPr>
          <w:sz w:val="24"/>
          <w:szCs w:val="24"/>
          <w:lang w:val="uk-UA"/>
        </w:rPr>
      </w:pPr>
    </w:p>
    <w:p w:rsidR="00A31B08" w:rsidRPr="00646BC3" w:rsidRDefault="00A31B08" w:rsidP="00E6333F">
      <w:pPr>
        <w:spacing w:line="276" w:lineRule="auto"/>
        <w:ind w:right="-426"/>
        <w:rPr>
          <w:b/>
          <w:sz w:val="24"/>
          <w:szCs w:val="24"/>
          <w:lang w:val="uk-UA"/>
        </w:rPr>
      </w:pPr>
      <w:r w:rsidRPr="00646BC3">
        <w:rPr>
          <w:b/>
          <w:sz w:val="24"/>
          <w:szCs w:val="24"/>
          <w:lang w:val="uk-UA"/>
        </w:rPr>
        <w:lastRenderedPageBreak/>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CA29CD" w:rsidRPr="00CA29CD" w:rsidRDefault="00A31B08" w:rsidP="00CA29CD">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2001B8" w:rsidRDefault="005E4546" w:rsidP="002001B8">
      <w:pPr>
        <w:pStyle w:val="21"/>
        <w:spacing w:line="276" w:lineRule="auto"/>
        <w:ind w:left="-567" w:right="-426" w:firstLine="709"/>
        <w:jc w:val="both"/>
        <w:rPr>
          <w:sz w:val="24"/>
          <w:szCs w:val="24"/>
          <w:lang w:val="uk-UA"/>
        </w:rPr>
      </w:pPr>
      <w:r w:rsidRPr="00731EAC">
        <w:rPr>
          <w:rFonts w:eastAsia="Calibri"/>
          <w:color w:val="000000"/>
          <w:sz w:val="24"/>
          <w:szCs w:val="24"/>
          <w:lang w:val="uk-UA" w:eastAsia="uk-UA"/>
        </w:rPr>
        <w:t>Проект детального планування території район вулиць Окружна-Ринкова орієнтовною площею 0,5000 га (для розміщення та експлуатації об'єктів дорожнього сервісу)</w:t>
      </w:r>
      <w:r>
        <w:rPr>
          <w:sz w:val="24"/>
          <w:szCs w:val="24"/>
          <w:lang w:val="uk-UA"/>
        </w:rPr>
        <w:t xml:space="preserve"> </w:t>
      </w:r>
      <w:r w:rsidR="002001B8">
        <w:rPr>
          <w:sz w:val="24"/>
          <w:szCs w:val="24"/>
          <w:lang w:val="uk-UA"/>
        </w:rPr>
        <w:t xml:space="preserve">виконується для уточнення </w:t>
      </w:r>
      <w:r w:rsidR="002001B8" w:rsidRPr="000D100C">
        <w:rPr>
          <w:sz w:val="24"/>
          <w:szCs w:val="24"/>
          <w:lang w:val="uk-UA"/>
        </w:rPr>
        <w:t>планувальної структури і функціонального призначення території, пр</w:t>
      </w:r>
      <w:r w:rsidR="002001B8">
        <w:rPr>
          <w:sz w:val="24"/>
          <w:szCs w:val="24"/>
          <w:lang w:val="uk-UA"/>
        </w:rPr>
        <w:t xml:space="preserve">осторової </w:t>
      </w:r>
      <w:r w:rsidR="002001B8" w:rsidRPr="000D100C">
        <w:rPr>
          <w:sz w:val="24"/>
          <w:szCs w:val="24"/>
          <w:lang w:val="uk-UA"/>
        </w:rPr>
        <w:t>композиції, параметрів забудови та ландшафтно</w:t>
      </w:r>
      <w:r w:rsidR="002001B8">
        <w:rPr>
          <w:sz w:val="24"/>
          <w:szCs w:val="24"/>
          <w:lang w:val="uk-UA"/>
        </w:rPr>
        <w:t xml:space="preserve">ї організації частини території населеного пункту. </w:t>
      </w:r>
      <w:r w:rsidR="002001B8" w:rsidRPr="000D100C">
        <w:rPr>
          <w:sz w:val="24"/>
          <w:szCs w:val="24"/>
          <w:lang w:val="uk-UA"/>
        </w:rPr>
        <w:t xml:space="preserve"> Визначення всіх планувальних </w:t>
      </w:r>
      <w:r w:rsidR="002001B8">
        <w:rPr>
          <w:sz w:val="24"/>
          <w:szCs w:val="24"/>
          <w:lang w:val="uk-UA"/>
        </w:rPr>
        <w:t xml:space="preserve">обмежень використання території </w:t>
      </w:r>
      <w:r w:rsidR="002001B8" w:rsidRPr="000D100C">
        <w:rPr>
          <w:sz w:val="24"/>
          <w:szCs w:val="24"/>
          <w:lang w:val="uk-UA"/>
        </w:rPr>
        <w:t>згідно з державними будівельними нормами та санітарно-гігієнічними нормами.</w:t>
      </w:r>
    </w:p>
    <w:p w:rsidR="006232C1" w:rsidRDefault="002001B8" w:rsidP="00125322">
      <w:pPr>
        <w:pStyle w:val="21"/>
        <w:spacing w:line="276" w:lineRule="auto"/>
        <w:ind w:left="-567" w:right="-426" w:firstLine="709"/>
        <w:jc w:val="both"/>
        <w:rPr>
          <w:i/>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r w:rsidR="006232C1">
        <w:rPr>
          <w:i/>
          <w:sz w:val="24"/>
          <w:szCs w:val="24"/>
          <w:lang w:val="uk-UA"/>
        </w:rPr>
        <w:t xml:space="preserve"> </w:t>
      </w:r>
    </w:p>
    <w:p w:rsidR="00A31B08" w:rsidRPr="00646BC3" w:rsidRDefault="00A31B08" w:rsidP="00125322">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w:t>
      </w:r>
      <w:r w:rsidR="005E4546">
        <w:rPr>
          <w:sz w:val="24"/>
          <w:szCs w:val="24"/>
          <w:lang w:val="uk-UA"/>
        </w:rPr>
        <w:t>ря передбачається від проектних котлів</w:t>
      </w:r>
      <w:r w:rsidRPr="00646BC3">
        <w:rPr>
          <w:sz w:val="24"/>
          <w:szCs w:val="24"/>
          <w:lang w:val="uk-UA"/>
        </w:rPr>
        <w:t>, вентиляційних систем та руху автотранспорту.</w:t>
      </w:r>
      <w:bookmarkStart w:id="10" w:name="_GoBack"/>
      <w:bookmarkEnd w:id="10"/>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lastRenderedPageBreak/>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110796" w:rsidRDefault="00A31B08" w:rsidP="00304CE1">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304CE1" w:rsidRPr="00646BC3" w:rsidRDefault="00304CE1" w:rsidP="00304CE1">
      <w:pPr>
        <w:spacing w:line="276" w:lineRule="auto"/>
        <w:ind w:left="-567" w:right="-426" w:firstLine="720"/>
        <w:jc w:val="both"/>
        <w:rPr>
          <w:sz w:val="24"/>
          <w:szCs w:val="24"/>
          <w:lang w:val="uk-UA"/>
        </w:rPr>
      </w:pP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Марушевський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lastRenderedPageBreak/>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C159A7">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6A" w:rsidRDefault="00123D6A" w:rsidP="002464B4">
      <w:r>
        <w:separator/>
      </w:r>
    </w:p>
  </w:endnote>
  <w:endnote w:type="continuationSeparator" w:id="0">
    <w:p w:rsidR="00123D6A" w:rsidRDefault="00123D6A"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Content>
      <w:p w:rsidR="00731EAC" w:rsidRDefault="00731EAC">
        <w:pPr>
          <w:pStyle w:val="a7"/>
          <w:jc w:val="center"/>
        </w:pPr>
        <w:r>
          <w:fldChar w:fldCharType="begin"/>
        </w:r>
        <w:r>
          <w:instrText>PAGE   \* MERGEFORMAT</w:instrText>
        </w:r>
        <w:r>
          <w:fldChar w:fldCharType="separate"/>
        </w:r>
        <w:r w:rsidR="005E4546">
          <w:rPr>
            <w:noProof/>
          </w:rPr>
          <w:t>24</w:t>
        </w:r>
        <w:r>
          <w:fldChar w:fldCharType="end"/>
        </w:r>
      </w:p>
    </w:sdtContent>
  </w:sdt>
  <w:p w:rsidR="00731EAC" w:rsidRDefault="00731E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6A" w:rsidRDefault="00123D6A" w:rsidP="002464B4">
      <w:r>
        <w:separator/>
      </w:r>
    </w:p>
  </w:footnote>
  <w:footnote w:type="continuationSeparator" w:id="0">
    <w:p w:rsidR="00123D6A" w:rsidRDefault="00123D6A"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1C73"/>
    <w:rsid w:val="000430C0"/>
    <w:rsid w:val="00060624"/>
    <w:rsid w:val="00073FDB"/>
    <w:rsid w:val="00076618"/>
    <w:rsid w:val="000830F5"/>
    <w:rsid w:val="000C5204"/>
    <w:rsid w:val="000D100C"/>
    <w:rsid w:val="000D3B7D"/>
    <w:rsid w:val="000D5292"/>
    <w:rsid w:val="000D59F6"/>
    <w:rsid w:val="000D6647"/>
    <w:rsid w:val="00110796"/>
    <w:rsid w:val="00123D6A"/>
    <w:rsid w:val="00125322"/>
    <w:rsid w:val="00130D77"/>
    <w:rsid w:val="00151FC3"/>
    <w:rsid w:val="00165B96"/>
    <w:rsid w:val="001720FE"/>
    <w:rsid w:val="00191A24"/>
    <w:rsid w:val="00192EE4"/>
    <w:rsid w:val="001A1804"/>
    <w:rsid w:val="001A28D1"/>
    <w:rsid w:val="001B452F"/>
    <w:rsid w:val="001B753A"/>
    <w:rsid w:val="001E39C8"/>
    <w:rsid w:val="001E597D"/>
    <w:rsid w:val="001F5464"/>
    <w:rsid w:val="002001B8"/>
    <w:rsid w:val="00210E07"/>
    <w:rsid w:val="0021394E"/>
    <w:rsid w:val="002170D2"/>
    <w:rsid w:val="00223E23"/>
    <w:rsid w:val="00226722"/>
    <w:rsid w:val="00227A7C"/>
    <w:rsid w:val="002313EB"/>
    <w:rsid w:val="00246075"/>
    <w:rsid w:val="002464B4"/>
    <w:rsid w:val="00247782"/>
    <w:rsid w:val="00253ACA"/>
    <w:rsid w:val="00253ACC"/>
    <w:rsid w:val="00265C1D"/>
    <w:rsid w:val="00276048"/>
    <w:rsid w:val="00294C71"/>
    <w:rsid w:val="002B2B79"/>
    <w:rsid w:val="002E694E"/>
    <w:rsid w:val="002F27B2"/>
    <w:rsid w:val="002F402B"/>
    <w:rsid w:val="00301B4F"/>
    <w:rsid w:val="00304CE1"/>
    <w:rsid w:val="00305F75"/>
    <w:rsid w:val="00310EA5"/>
    <w:rsid w:val="00314C41"/>
    <w:rsid w:val="0032122B"/>
    <w:rsid w:val="003248A8"/>
    <w:rsid w:val="003610B9"/>
    <w:rsid w:val="0036199F"/>
    <w:rsid w:val="00387C3E"/>
    <w:rsid w:val="00390DD7"/>
    <w:rsid w:val="003A7D61"/>
    <w:rsid w:val="003B07B0"/>
    <w:rsid w:val="003B2169"/>
    <w:rsid w:val="003B5298"/>
    <w:rsid w:val="003D4BE9"/>
    <w:rsid w:val="003E60F6"/>
    <w:rsid w:val="003F0D2E"/>
    <w:rsid w:val="003F493D"/>
    <w:rsid w:val="004017B0"/>
    <w:rsid w:val="0042228B"/>
    <w:rsid w:val="00424864"/>
    <w:rsid w:val="004338FA"/>
    <w:rsid w:val="00476F3F"/>
    <w:rsid w:val="004A053A"/>
    <w:rsid w:val="004B1731"/>
    <w:rsid w:val="004D071F"/>
    <w:rsid w:val="004E5305"/>
    <w:rsid w:val="00503715"/>
    <w:rsid w:val="00524238"/>
    <w:rsid w:val="00534E21"/>
    <w:rsid w:val="00536998"/>
    <w:rsid w:val="0055577C"/>
    <w:rsid w:val="005563B1"/>
    <w:rsid w:val="00570EF5"/>
    <w:rsid w:val="00576A35"/>
    <w:rsid w:val="005817A7"/>
    <w:rsid w:val="00585687"/>
    <w:rsid w:val="005862C8"/>
    <w:rsid w:val="00594BE3"/>
    <w:rsid w:val="005E4546"/>
    <w:rsid w:val="005F5F65"/>
    <w:rsid w:val="006232C1"/>
    <w:rsid w:val="006277D5"/>
    <w:rsid w:val="00640322"/>
    <w:rsid w:val="00646BC3"/>
    <w:rsid w:val="00646E4E"/>
    <w:rsid w:val="00662B31"/>
    <w:rsid w:val="00663BA9"/>
    <w:rsid w:val="00665F5B"/>
    <w:rsid w:val="0066632F"/>
    <w:rsid w:val="00666A95"/>
    <w:rsid w:val="00675033"/>
    <w:rsid w:val="006D040E"/>
    <w:rsid w:val="006D6320"/>
    <w:rsid w:val="006F25A8"/>
    <w:rsid w:val="00720DD3"/>
    <w:rsid w:val="00731EAC"/>
    <w:rsid w:val="007332A6"/>
    <w:rsid w:val="0074179B"/>
    <w:rsid w:val="00754838"/>
    <w:rsid w:val="00761947"/>
    <w:rsid w:val="007926B2"/>
    <w:rsid w:val="007A05EF"/>
    <w:rsid w:val="007E1D8D"/>
    <w:rsid w:val="007F18AF"/>
    <w:rsid w:val="007F6DA7"/>
    <w:rsid w:val="007F6E7E"/>
    <w:rsid w:val="00811BA4"/>
    <w:rsid w:val="0081387F"/>
    <w:rsid w:val="008212A5"/>
    <w:rsid w:val="008226F1"/>
    <w:rsid w:val="00834364"/>
    <w:rsid w:val="00836623"/>
    <w:rsid w:val="008366FE"/>
    <w:rsid w:val="00845988"/>
    <w:rsid w:val="008E2CEF"/>
    <w:rsid w:val="008F6CBB"/>
    <w:rsid w:val="008F6EAE"/>
    <w:rsid w:val="00900DC1"/>
    <w:rsid w:val="00931A47"/>
    <w:rsid w:val="0096617D"/>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A6F14"/>
    <w:rsid w:val="00AC1520"/>
    <w:rsid w:val="00AC19D6"/>
    <w:rsid w:val="00AD28BF"/>
    <w:rsid w:val="00AD6DF9"/>
    <w:rsid w:val="00AE110C"/>
    <w:rsid w:val="00AF16CF"/>
    <w:rsid w:val="00AF6ED0"/>
    <w:rsid w:val="00B119A6"/>
    <w:rsid w:val="00B13411"/>
    <w:rsid w:val="00B2522E"/>
    <w:rsid w:val="00B333E6"/>
    <w:rsid w:val="00B46072"/>
    <w:rsid w:val="00B5680C"/>
    <w:rsid w:val="00B62F1C"/>
    <w:rsid w:val="00BA54DE"/>
    <w:rsid w:val="00BD5308"/>
    <w:rsid w:val="00C159A7"/>
    <w:rsid w:val="00C16BC3"/>
    <w:rsid w:val="00C30691"/>
    <w:rsid w:val="00C36321"/>
    <w:rsid w:val="00C43692"/>
    <w:rsid w:val="00C76F33"/>
    <w:rsid w:val="00C93494"/>
    <w:rsid w:val="00C979DC"/>
    <w:rsid w:val="00CA29CD"/>
    <w:rsid w:val="00CB0410"/>
    <w:rsid w:val="00CC4D26"/>
    <w:rsid w:val="00CD6BD6"/>
    <w:rsid w:val="00CE1E9B"/>
    <w:rsid w:val="00D11DC3"/>
    <w:rsid w:val="00D172CE"/>
    <w:rsid w:val="00D25849"/>
    <w:rsid w:val="00D4504E"/>
    <w:rsid w:val="00D81E26"/>
    <w:rsid w:val="00DB4C46"/>
    <w:rsid w:val="00DC4EDD"/>
    <w:rsid w:val="00DE1732"/>
    <w:rsid w:val="00DE26F4"/>
    <w:rsid w:val="00DF7115"/>
    <w:rsid w:val="00E2372C"/>
    <w:rsid w:val="00E25EF4"/>
    <w:rsid w:val="00E4410F"/>
    <w:rsid w:val="00E51BC7"/>
    <w:rsid w:val="00E60438"/>
    <w:rsid w:val="00E6089E"/>
    <w:rsid w:val="00E6333F"/>
    <w:rsid w:val="00E801EC"/>
    <w:rsid w:val="00E92DC6"/>
    <w:rsid w:val="00EB502D"/>
    <w:rsid w:val="00ED6ECA"/>
    <w:rsid w:val="00ED6F74"/>
    <w:rsid w:val="00F0564F"/>
    <w:rsid w:val="00F07CB6"/>
    <w:rsid w:val="00F10C7B"/>
    <w:rsid w:val="00F2094C"/>
    <w:rsid w:val="00F25717"/>
    <w:rsid w:val="00F330DA"/>
    <w:rsid w:val="00F623E9"/>
    <w:rsid w:val="00F72EA1"/>
    <w:rsid w:val="00F74020"/>
    <w:rsid w:val="00F81002"/>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75883">
      <w:bodyDiv w:val="1"/>
      <w:marLeft w:val="0"/>
      <w:marRight w:val="0"/>
      <w:marTop w:val="0"/>
      <w:marBottom w:val="0"/>
      <w:divBdr>
        <w:top w:val="none" w:sz="0" w:space="0" w:color="auto"/>
        <w:left w:val="none" w:sz="0" w:space="0" w:color="auto"/>
        <w:bottom w:val="none" w:sz="0" w:space="0" w:color="auto"/>
        <w:right w:val="none" w:sz="0" w:space="0" w:color="auto"/>
      </w:divBdr>
    </w:div>
    <w:div w:id="396167637">
      <w:bodyDiv w:val="1"/>
      <w:marLeft w:val="0"/>
      <w:marRight w:val="0"/>
      <w:marTop w:val="0"/>
      <w:marBottom w:val="0"/>
      <w:divBdr>
        <w:top w:val="none" w:sz="0" w:space="0" w:color="auto"/>
        <w:left w:val="none" w:sz="0" w:space="0" w:color="auto"/>
        <w:bottom w:val="none" w:sz="0" w:space="0" w:color="auto"/>
        <w:right w:val="none" w:sz="0" w:space="0" w:color="auto"/>
      </w:divBdr>
    </w:div>
    <w:div w:id="404453737">
      <w:bodyDiv w:val="1"/>
      <w:marLeft w:val="0"/>
      <w:marRight w:val="0"/>
      <w:marTop w:val="0"/>
      <w:marBottom w:val="0"/>
      <w:divBdr>
        <w:top w:val="none" w:sz="0" w:space="0" w:color="auto"/>
        <w:left w:val="none" w:sz="0" w:space="0" w:color="auto"/>
        <w:bottom w:val="none" w:sz="0" w:space="0" w:color="auto"/>
        <w:right w:val="none" w:sz="0" w:space="0" w:color="auto"/>
      </w:divBdr>
    </w:div>
    <w:div w:id="471288605">
      <w:bodyDiv w:val="1"/>
      <w:marLeft w:val="0"/>
      <w:marRight w:val="0"/>
      <w:marTop w:val="0"/>
      <w:marBottom w:val="0"/>
      <w:divBdr>
        <w:top w:val="none" w:sz="0" w:space="0" w:color="auto"/>
        <w:left w:val="none" w:sz="0" w:space="0" w:color="auto"/>
        <w:bottom w:val="none" w:sz="0" w:space="0" w:color="auto"/>
        <w:right w:val="none" w:sz="0" w:space="0" w:color="auto"/>
      </w:divBdr>
    </w:div>
    <w:div w:id="1251890957">
      <w:bodyDiv w:val="1"/>
      <w:marLeft w:val="0"/>
      <w:marRight w:val="0"/>
      <w:marTop w:val="0"/>
      <w:marBottom w:val="0"/>
      <w:divBdr>
        <w:top w:val="none" w:sz="0" w:space="0" w:color="auto"/>
        <w:left w:val="none" w:sz="0" w:space="0" w:color="auto"/>
        <w:bottom w:val="none" w:sz="0" w:space="0" w:color="auto"/>
        <w:right w:val="none" w:sz="0" w:space="0" w:color="auto"/>
      </w:divBdr>
    </w:div>
    <w:div w:id="1390416547">
      <w:bodyDiv w:val="1"/>
      <w:marLeft w:val="0"/>
      <w:marRight w:val="0"/>
      <w:marTop w:val="0"/>
      <w:marBottom w:val="0"/>
      <w:divBdr>
        <w:top w:val="none" w:sz="0" w:space="0" w:color="auto"/>
        <w:left w:val="none" w:sz="0" w:space="0" w:color="auto"/>
        <w:bottom w:val="none" w:sz="0" w:space="0" w:color="auto"/>
        <w:right w:val="none" w:sz="0" w:space="0" w:color="auto"/>
      </w:divBdr>
    </w:div>
    <w:div w:id="177597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AA08C-BA23-4229-BD42-BB8F39E4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10203</Words>
  <Characters>58159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2</cp:revision>
  <cp:lastPrinted>2021-02-26T19:10:00Z</cp:lastPrinted>
  <dcterms:created xsi:type="dcterms:W3CDTF">2021-07-28T12:00:00Z</dcterms:created>
  <dcterms:modified xsi:type="dcterms:W3CDTF">2021-07-28T12:00:00Z</dcterms:modified>
</cp:coreProperties>
</file>